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广东科学中心</w:t>
      </w: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监控系统存储阵列和接入授权扩容</w:t>
      </w: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需求书</w:t>
      </w:r>
    </w:p>
    <w:p>
      <w:pPr>
        <w:pStyle w:val="2"/>
        <w:bidi w:val="0"/>
        <w:rPr>
          <w:rFonts w:hint="default"/>
          <w:lang w:val="en-US" w:eastAsia="zh-CN"/>
        </w:rPr>
      </w:pPr>
      <w:r>
        <w:rPr>
          <w:rFonts w:hint="eastAsia"/>
          <w:lang w:val="en-US" w:eastAsia="zh-CN"/>
        </w:rPr>
        <w:t>一、项目概况</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我中心拟对一台监控系统的存储阵列进行扩容，将原有48只容量为4T的监控录像硬盘更换为8T；另外为监控系统增加150路的接入授权和运维授权。要求存储扩容期间不丢失录像数据。</w:t>
      </w:r>
    </w:p>
    <w:p>
      <w:pPr>
        <w:jc w:val="left"/>
        <w:rPr>
          <w:rFonts w:hint="eastAsia" w:ascii="仿宋" w:hAnsi="仿宋" w:eastAsia="仿宋" w:cs="仿宋"/>
          <w:b w:val="0"/>
          <w:bCs w:val="0"/>
          <w:sz w:val="32"/>
          <w:szCs w:val="32"/>
          <w:lang w:val="en-US" w:eastAsia="zh-CN"/>
        </w:rPr>
      </w:pPr>
    </w:p>
    <w:p>
      <w:pPr>
        <w:pStyle w:val="2"/>
        <w:numPr>
          <w:ilvl w:val="0"/>
          <w:numId w:val="1"/>
        </w:numPr>
        <w:bidi w:val="0"/>
        <w:rPr>
          <w:rFonts w:hint="eastAsia"/>
          <w:lang w:val="en-US" w:eastAsia="zh-CN"/>
        </w:rPr>
      </w:pPr>
      <w:r>
        <w:rPr>
          <w:rFonts w:hint="eastAsia"/>
          <w:lang w:val="en-US" w:eastAsia="zh-CN"/>
        </w:rPr>
        <w:t>供应商资格要求</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1.符合政府采购法第二十二条第一款规定的条件，并提供下列材料：</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（1）法人或者其他组织的营业执照等证明文件，自然人的身份证明；</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（2）具备履行合同所必需的设备和专业技术能力的证明材料；</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（3）提供需求清单中涉及的产品品牌厂商出具的适配测试报告、</w:t>
      </w:r>
      <w:r>
        <w:rPr>
          <w:rFonts w:hint="eastAsia" w:ascii="仿宋" w:hAnsi="仿宋" w:eastAsia="仿宋" w:cs="仿宋"/>
          <w:b w:val="0"/>
          <w:bCs w:val="0"/>
          <w:sz w:val="32"/>
          <w:szCs w:val="32"/>
          <w:lang w:val="en-US" w:eastAsia="zh-CN"/>
        </w:rPr>
        <w:t>供货证明和售后服务承诺书。</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2.未被“信用中国”网站（www.creditchina.gov.cn）列入失信被执行人、重大税收违法案件当事人名单、政府采购严重失信行为记录名单。（请提供截图）</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 投标人法定代表人参加投标的，必须提供法定代表人资格证明及法定代表人本人身份证原件复印件；非法定代表人参加投标的，必须提供法定代表人签名或盖章的授权委托书及法定代表人和被授权人两个人的身份证原件复印件。</w:t>
      </w:r>
    </w:p>
    <w:p>
      <w:pPr>
        <w:jc w:val="left"/>
        <w:rPr>
          <w:rFonts w:hint="eastAsia" w:ascii="仿宋" w:hAnsi="仿宋" w:eastAsia="仿宋" w:cs="仿宋"/>
          <w:b w:val="0"/>
          <w:bCs w:val="0"/>
          <w:sz w:val="32"/>
          <w:szCs w:val="32"/>
          <w:lang w:val="en-US" w:eastAsia="zh-CN"/>
        </w:rPr>
      </w:pPr>
    </w:p>
    <w:p>
      <w:pPr>
        <w:pStyle w:val="2"/>
        <w:numPr>
          <w:ilvl w:val="0"/>
          <w:numId w:val="1"/>
        </w:numPr>
        <w:bidi w:val="0"/>
        <w:rPr>
          <w:rFonts w:hint="eastAsia"/>
          <w:lang w:val="en-US" w:eastAsia="zh-CN"/>
        </w:rPr>
      </w:pPr>
      <w:r>
        <w:rPr>
          <w:rFonts w:hint="eastAsia"/>
          <w:lang w:val="en-US" w:eastAsia="zh-CN"/>
        </w:rPr>
        <w:t>技术要求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为保证扩容期间不丢失原有录像数据，要求供应商投标时须提供完整合理的施工方案。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成交</w:t>
      </w:r>
      <w:r>
        <w:rPr>
          <w:rFonts w:hint="eastAsia" w:ascii="仿宋" w:hAnsi="仿宋" w:eastAsia="仿宋" w:cs="仿宋"/>
          <w:b w:val="0"/>
          <w:bCs w:val="0"/>
          <w:sz w:val="32"/>
          <w:szCs w:val="32"/>
          <w:lang w:val="zh-CN" w:eastAsia="zh-CN"/>
        </w:rPr>
        <w:t>后如在合同实施阶段出现投标产品无法满足</w:t>
      </w:r>
      <w:r>
        <w:rPr>
          <w:rFonts w:hint="eastAsia" w:ascii="仿宋" w:hAnsi="仿宋" w:eastAsia="仿宋" w:cs="仿宋"/>
          <w:b w:val="0"/>
          <w:bCs w:val="0"/>
          <w:sz w:val="32"/>
          <w:szCs w:val="32"/>
          <w:lang w:val="en-US" w:eastAsia="zh-CN"/>
        </w:rPr>
        <w:t>采购</w:t>
      </w:r>
      <w:r>
        <w:rPr>
          <w:rFonts w:hint="eastAsia" w:ascii="仿宋" w:hAnsi="仿宋" w:eastAsia="仿宋" w:cs="仿宋"/>
          <w:b w:val="0"/>
          <w:bCs w:val="0"/>
          <w:sz w:val="32"/>
          <w:szCs w:val="32"/>
          <w:lang w:val="zh-CN" w:eastAsia="zh-CN"/>
        </w:rPr>
        <w:t>要求或无法兼容现有设备的，则必须在限定时间内负责调试至完全满足、完全兼容为止，限定时间内仍无法满足或兼容的，采购人将拒绝验收并追究成交供应商合同违约责任。（</w:t>
      </w:r>
      <w:r>
        <w:rPr>
          <w:rFonts w:hint="eastAsia" w:ascii="仿宋" w:hAnsi="仿宋" w:eastAsia="仿宋" w:cs="仿宋"/>
          <w:b w:val="0"/>
          <w:bCs w:val="0"/>
          <w:sz w:val="32"/>
          <w:szCs w:val="32"/>
          <w:lang w:val="en-US" w:eastAsia="zh-CN"/>
        </w:rPr>
        <w:t>存储阵列型号：DS-A71048R，监控系统平台：海康威视ISC监控平台</w:t>
      </w:r>
      <w:r>
        <w:rPr>
          <w:rFonts w:hint="eastAsia" w:ascii="仿宋" w:hAnsi="仿宋" w:eastAsia="仿宋" w:cs="仿宋"/>
          <w:b w:val="0"/>
          <w:bCs w:val="0"/>
          <w:sz w:val="32"/>
          <w:szCs w:val="32"/>
          <w:lang w:val="zh-CN" w:eastAsia="zh-CN"/>
        </w:rPr>
        <w:t>）</w:t>
      </w:r>
    </w:p>
    <w:p>
      <w:pPr>
        <w:numPr>
          <w:numId w:val="0"/>
        </w:numPr>
        <w:ind w:leftChars="0"/>
        <w:jc w:val="left"/>
        <w:rPr>
          <w:rFonts w:hint="default" w:ascii="仿宋" w:hAnsi="仿宋" w:eastAsia="仿宋" w:cs="仿宋"/>
          <w:b w:val="0"/>
          <w:bCs w:val="0"/>
          <w:sz w:val="32"/>
          <w:szCs w:val="32"/>
          <w:lang w:val="en-US" w:eastAsia="zh-CN"/>
        </w:rPr>
      </w:pPr>
    </w:p>
    <w:p>
      <w:pPr>
        <w:pStyle w:val="2"/>
        <w:bidi w:val="0"/>
        <w:rPr>
          <w:rFonts w:hint="eastAsia"/>
          <w:lang w:val="en-US" w:eastAsia="zh-CN"/>
        </w:rPr>
      </w:pPr>
      <w:r>
        <w:rPr>
          <w:rFonts w:hint="eastAsia"/>
          <w:lang w:val="en-US" w:eastAsia="zh-CN"/>
        </w:rPr>
        <w:t>四、其他</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交货（服务）地点：广东省广州市番禺区大学城168号。</w:t>
      </w:r>
      <w:r>
        <w:rPr>
          <w:rFonts w:hint="eastAsia" w:ascii="仿宋" w:hAnsi="仿宋" w:eastAsia="仿宋" w:cs="仿宋"/>
          <w:b w:val="0"/>
          <w:bCs w:val="0"/>
          <w:sz w:val="32"/>
          <w:szCs w:val="32"/>
          <w:lang w:val="en-US" w:eastAsia="zh-CN"/>
        </w:rPr>
        <w:br w:type="page"/>
      </w:r>
    </w:p>
    <w:p>
      <w:pPr>
        <w:pStyle w:val="2"/>
        <w:numPr>
          <w:ilvl w:val="0"/>
          <w:numId w:val="0"/>
        </w:numPr>
        <w:bidi w:val="0"/>
        <w:rPr>
          <w:rFonts w:hint="eastAsia"/>
          <w:lang w:val="en-US" w:eastAsia="zh-CN"/>
        </w:rPr>
      </w:pPr>
      <w:r>
        <w:rPr>
          <w:rFonts w:hint="eastAsia"/>
          <w:lang w:val="en-US" w:eastAsia="zh-CN"/>
        </w:rPr>
        <w:t>五、设备清单及服务范围</w:t>
      </w:r>
    </w:p>
    <w:tbl>
      <w:tblPr>
        <w:tblW w:w="83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69"/>
        <w:gridCol w:w="1063"/>
        <w:gridCol w:w="1050"/>
        <w:gridCol w:w="1150"/>
        <w:gridCol w:w="3062"/>
        <w:gridCol w:w="663"/>
        <w:gridCol w:w="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66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序号</w:t>
            </w:r>
          </w:p>
        </w:tc>
        <w:tc>
          <w:tcPr>
            <w:tcW w:w="10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项目名称</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品牌</w:t>
            </w:r>
          </w:p>
        </w:tc>
        <w:tc>
          <w:tcPr>
            <w:tcW w:w="11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型号</w:t>
            </w:r>
          </w:p>
        </w:tc>
        <w:tc>
          <w:tcPr>
            <w:tcW w:w="306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设备参数</w:t>
            </w:r>
          </w:p>
        </w:tc>
        <w:tc>
          <w:tcPr>
            <w:tcW w:w="6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数量</w:t>
            </w:r>
          </w:p>
        </w:tc>
        <w:tc>
          <w:tcPr>
            <w:tcW w:w="6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66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监控运维服务授权</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海康威视</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3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海康威视ISC综合安防平台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监控运维服务授权，共150路</w:t>
            </w:r>
          </w:p>
        </w:tc>
        <w:tc>
          <w:tcPr>
            <w:tcW w:w="6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66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平台接入授权</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海康威视</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3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海康威视ISC综合安防平台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监控平台接入授权，共150路</w:t>
            </w:r>
          </w:p>
        </w:tc>
        <w:tc>
          <w:tcPr>
            <w:tcW w:w="6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150</w:t>
            </w:r>
          </w:p>
        </w:tc>
        <w:tc>
          <w:tcPr>
            <w:tcW w:w="6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60" w:hRule="atLeast"/>
        </w:trPr>
        <w:tc>
          <w:tcPr>
            <w:tcW w:w="66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IOT监控存储硬盘</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海康威视</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HIK728TAH</w:t>
            </w:r>
          </w:p>
        </w:tc>
        <w:tc>
          <w:tcPr>
            <w:tcW w:w="3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IOT海康威视监控定制存储硬盘</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(1)8TB容量，3.5英寸，SATA3.0接口，7200RPM，空气盘， CMR传统磁记录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(2)传输速率255 MB/s，流畅存储视频有效防止丢帧,MTBF可达2,000,000小时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(3)高级格式（AF）512e扇区技术，保障硬盘扇区4K对齐，满足数据严苛的7*24小时运行可靠性、安全性的需求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(4)支持5年有限质保服务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(5)新增硬盘需经过海康威视存储设备进行适配测试</w:t>
            </w:r>
          </w:p>
        </w:tc>
        <w:tc>
          <w:tcPr>
            <w:tcW w:w="6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48</w:t>
            </w:r>
          </w:p>
        </w:tc>
        <w:tc>
          <w:tcPr>
            <w:tcW w:w="6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8" w:hRule="atLeast"/>
        </w:trPr>
        <w:tc>
          <w:tcPr>
            <w:tcW w:w="66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bdr w:val="none" w:color="auto" w:sz="0" w:space="0"/>
                <w:lang w:val="en-US" w:eastAsia="zh-CN" w:bidi="ar"/>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bdr w:val="none" w:color="auto" w:sz="0" w:space="0"/>
                <w:lang w:val="en-US" w:eastAsia="zh-CN" w:bidi="ar"/>
              </w:rPr>
            </w:pPr>
            <w:r>
              <w:rPr>
                <w:rFonts w:hint="eastAsia" w:ascii="宋体" w:hAnsi="宋体" w:eastAsia="宋体" w:cs="宋体"/>
                <w:i w:val="0"/>
                <w:iCs w:val="0"/>
                <w:color w:val="000000"/>
                <w:kern w:val="0"/>
                <w:sz w:val="21"/>
                <w:szCs w:val="21"/>
                <w:u w:val="none"/>
                <w:bdr w:val="none" w:color="auto" w:sz="0" w:space="0"/>
                <w:lang w:val="en-US" w:eastAsia="zh-CN" w:bidi="ar"/>
              </w:rPr>
              <w:t>监控阵列扩容调试</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bdr w:val="none" w:color="auto" w:sz="0" w:space="0"/>
                <w:lang w:val="en-US" w:eastAsia="zh-CN" w:bidi="ar"/>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bdr w:val="none" w:color="auto" w:sz="0" w:space="0"/>
                <w:lang w:val="en-US" w:eastAsia="zh-CN" w:bidi="ar"/>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3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bdr w:val="none" w:color="auto" w:sz="0" w:space="0"/>
                <w:lang w:val="en-US" w:eastAsia="zh-CN" w:bidi="ar"/>
              </w:rPr>
            </w:pPr>
            <w:r>
              <w:rPr>
                <w:rFonts w:hint="eastAsia" w:ascii="宋体" w:hAnsi="宋体" w:eastAsia="宋体" w:cs="宋体"/>
                <w:i w:val="0"/>
                <w:iCs w:val="0"/>
                <w:color w:val="000000"/>
                <w:kern w:val="0"/>
                <w:sz w:val="21"/>
                <w:szCs w:val="21"/>
                <w:u w:val="none"/>
                <w:bdr w:val="none" w:color="auto" w:sz="0" w:space="0"/>
                <w:lang w:val="en-US" w:eastAsia="zh-CN" w:bidi="ar"/>
              </w:rPr>
              <w:t>按照提供的实施方案进行。</w:t>
            </w:r>
          </w:p>
        </w:tc>
        <w:tc>
          <w:tcPr>
            <w:tcW w:w="6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bdr w:val="none" w:color="auto" w:sz="0" w:space="0"/>
                <w:lang w:val="en-US" w:eastAsia="zh-CN" w:bidi="ar"/>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bdr w:val="none" w:color="auto" w:sz="0" w:space="0"/>
                <w:lang w:val="en-US" w:eastAsia="zh-CN" w:bidi="ar"/>
              </w:rPr>
            </w:pPr>
            <w:r>
              <w:rPr>
                <w:rFonts w:hint="eastAsia" w:ascii="宋体" w:hAnsi="宋体" w:eastAsia="宋体" w:cs="宋体"/>
                <w:i w:val="0"/>
                <w:iCs w:val="0"/>
                <w:color w:val="000000"/>
                <w:kern w:val="0"/>
                <w:sz w:val="21"/>
                <w:szCs w:val="21"/>
                <w:u w:val="none"/>
                <w:bdr w:val="none" w:color="auto" w:sz="0" w:space="0"/>
                <w:lang w:val="en-US" w:eastAsia="zh-CN" w:bidi="ar"/>
              </w:rPr>
              <w:t>项</w:t>
            </w:r>
          </w:p>
        </w:tc>
      </w:tr>
    </w:tbl>
    <w:p>
      <w:pPr>
        <w:numPr>
          <w:numId w:val="0"/>
        </w:numPr>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81FCB4"/>
    <w:multiLevelType w:val="singleLevel"/>
    <w:tmpl w:val="BE81FCB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kNzMwMDcxNmZlYmFlYjhlNzZkZWIxYjE1ZTY4ZmMifQ=="/>
    <w:docVar w:name="KSO_WPS_MARK_KEY" w:val="711b3587-bb3f-4aff-8e84-6eba1ab6f432"/>
  </w:docVars>
  <w:rsids>
    <w:rsidRoot w:val="7EDC1ADD"/>
    <w:rsid w:val="187622AE"/>
    <w:rsid w:val="7EDC1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867</Words>
  <Characters>988</Characters>
  <Lines>0</Lines>
  <Paragraphs>0</Paragraphs>
  <TotalTime>14</TotalTime>
  <ScaleCrop>false</ScaleCrop>
  <LinksUpToDate>false</LinksUpToDate>
  <CharactersWithSpaces>991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2024-11-28T07:11:00Z</dcterms:created>
  <dc:creator>邓凯麟 2</dc:creator>
  <cp:lastModifiedBy>邓凯麟 2</cp:lastModifiedBy>
  <dcterms:modified xsi:type="dcterms:W3CDTF">2024-11-28T07:57:47Z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3787A02434854FE3A83F840379CFC776_11</vt:lpwstr>
  </property>
</Properties>
</file>