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3E6" w:rsidRDefault="00251077">
      <w:pPr>
        <w:jc w:val="center"/>
        <w:rPr>
          <w:b/>
          <w:sz w:val="44"/>
          <w:szCs w:val="44"/>
        </w:rPr>
      </w:pPr>
      <w:bookmarkStart w:id="0" w:name="_Hlt4491564"/>
      <w:bookmarkEnd w:id="0"/>
      <w:r>
        <w:rPr>
          <w:rFonts w:hint="eastAsia"/>
          <w:b/>
          <w:sz w:val="44"/>
          <w:szCs w:val="44"/>
        </w:rPr>
        <w:t>用</w:t>
      </w:r>
      <w:r>
        <w:rPr>
          <w:rFonts w:hint="eastAsia"/>
          <w:b/>
          <w:sz w:val="44"/>
          <w:szCs w:val="44"/>
        </w:rPr>
        <w:t xml:space="preserve"> </w:t>
      </w:r>
      <w:r>
        <w:rPr>
          <w:rFonts w:hint="eastAsia"/>
          <w:b/>
          <w:sz w:val="44"/>
          <w:szCs w:val="44"/>
        </w:rPr>
        <w:t>户</w:t>
      </w:r>
      <w:r>
        <w:rPr>
          <w:rFonts w:hint="eastAsia"/>
          <w:b/>
          <w:sz w:val="44"/>
          <w:szCs w:val="44"/>
        </w:rPr>
        <w:t xml:space="preserve"> </w:t>
      </w:r>
      <w:r>
        <w:rPr>
          <w:rFonts w:hint="eastAsia"/>
          <w:b/>
          <w:sz w:val="44"/>
          <w:szCs w:val="44"/>
        </w:rPr>
        <w:t>需</w:t>
      </w:r>
      <w:r>
        <w:rPr>
          <w:rFonts w:hint="eastAsia"/>
          <w:b/>
          <w:sz w:val="44"/>
          <w:szCs w:val="44"/>
        </w:rPr>
        <w:t xml:space="preserve"> </w:t>
      </w:r>
      <w:r>
        <w:rPr>
          <w:rFonts w:hint="eastAsia"/>
          <w:b/>
          <w:sz w:val="44"/>
          <w:szCs w:val="44"/>
        </w:rPr>
        <w:t>求</w:t>
      </w:r>
      <w:r>
        <w:rPr>
          <w:rFonts w:hint="eastAsia"/>
          <w:b/>
          <w:sz w:val="44"/>
          <w:szCs w:val="44"/>
        </w:rPr>
        <w:t xml:space="preserve"> </w:t>
      </w:r>
      <w:r>
        <w:rPr>
          <w:rFonts w:hint="eastAsia"/>
          <w:b/>
          <w:sz w:val="44"/>
          <w:szCs w:val="44"/>
        </w:rPr>
        <w:t>书</w:t>
      </w:r>
    </w:p>
    <w:p w:rsidR="009113E6" w:rsidRDefault="00251077">
      <w:pPr>
        <w:rPr>
          <w:rFonts w:ascii="仿宋_GB2312" w:eastAsia="仿宋_GB2312"/>
          <w:sz w:val="28"/>
          <w:szCs w:val="28"/>
        </w:rPr>
      </w:pPr>
      <w:r>
        <w:rPr>
          <w:rFonts w:ascii="仿宋_GB2312" w:eastAsia="仿宋_GB2312" w:hint="eastAsia"/>
          <w:sz w:val="28"/>
          <w:szCs w:val="28"/>
        </w:rPr>
        <w:t>一、项目基本情况</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广东科学中心儿童天地、交通世界、材料园地展馆共</w:t>
      </w:r>
      <w:r>
        <w:rPr>
          <w:rFonts w:ascii="仿宋_GB2312" w:eastAsia="仿宋_GB2312" w:hint="eastAsia"/>
          <w:sz w:val="28"/>
          <w:szCs w:val="28"/>
        </w:rPr>
        <w:t>7</w:t>
      </w:r>
      <w:r>
        <w:rPr>
          <w:rFonts w:ascii="仿宋_GB2312" w:eastAsia="仿宋_GB2312" w:hint="eastAsia"/>
          <w:sz w:val="28"/>
          <w:szCs w:val="28"/>
        </w:rPr>
        <w:t>个展项需大修及技术升级，需求如下：</w:t>
      </w:r>
    </w:p>
    <w:p w:rsidR="009113E6" w:rsidRDefault="00251077">
      <w:pPr>
        <w:numPr>
          <w:ilvl w:val="0"/>
          <w:numId w:val="1"/>
        </w:numPr>
        <w:ind w:firstLineChars="200" w:firstLine="560"/>
        <w:rPr>
          <w:rFonts w:ascii="仿宋_GB2312" w:eastAsia="仿宋_GB2312"/>
          <w:sz w:val="28"/>
          <w:szCs w:val="28"/>
        </w:rPr>
      </w:pPr>
      <w:r>
        <w:rPr>
          <w:rFonts w:ascii="仿宋_GB2312" w:eastAsia="仿宋_GB2312" w:hint="eastAsia"/>
          <w:sz w:val="28"/>
          <w:szCs w:val="28"/>
        </w:rPr>
        <w:t>汽车修理</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问题表现：汽车模型漆面破损。</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改造需求：展项拆解进行喷漆。</w:t>
      </w:r>
    </w:p>
    <w:p w:rsidR="009113E6" w:rsidRDefault="00251077">
      <w:pPr>
        <w:numPr>
          <w:ilvl w:val="0"/>
          <w:numId w:val="1"/>
        </w:numPr>
        <w:ind w:firstLineChars="200" w:firstLine="560"/>
        <w:rPr>
          <w:rFonts w:ascii="仿宋_GB2312" w:eastAsia="仿宋_GB2312"/>
          <w:sz w:val="28"/>
          <w:szCs w:val="28"/>
        </w:rPr>
      </w:pPr>
      <w:r>
        <w:rPr>
          <w:rFonts w:ascii="仿宋_GB2312" w:eastAsia="仿宋_GB2312" w:hint="eastAsia"/>
          <w:sz w:val="28"/>
          <w:szCs w:val="28"/>
        </w:rPr>
        <w:t>拉索桥</w:t>
      </w:r>
    </w:p>
    <w:p w:rsidR="009113E6" w:rsidRDefault="00251077">
      <w:pPr>
        <w:ind w:leftChars="266" w:left="1959" w:hangingChars="500" w:hanging="1400"/>
        <w:rPr>
          <w:rFonts w:ascii="仿宋_GB2312" w:eastAsia="仿宋_GB2312"/>
          <w:sz w:val="28"/>
          <w:szCs w:val="28"/>
        </w:rPr>
      </w:pPr>
      <w:r>
        <w:rPr>
          <w:rFonts w:ascii="仿宋_GB2312" w:eastAsia="仿宋_GB2312" w:hint="eastAsia"/>
          <w:sz w:val="28"/>
          <w:szCs w:val="28"/>
        </w:rPr>
        <w:t>问题表现：</w:t>
      </w:r>
      <w:r>
        <w:rPr>
          <w:rFonts w:ascii="仿宋_GB2312" w:eastAsia="仿宋_GB2312" w:hint="eastAsia"/>
          <w:sz w:val="28"/>
          <w:szCs w:val="28"/>
        </w:rPr>
        <w:t>1.</w:t>
      </w:r>
      <w:r>
        <w:rPr>
          <w:rFonts w:ascii="仿宋_GB2312" w:eastAsia="仿宋_GB2312" w:hint="eastAsia"/>
          <w:sz w:val="28"/>
          <w:szCs w:val="28"/>
        </w:rPr>
        <w:t>桥面拼块对接位磨损崩裂。</w:t>
      </w:r>
      <w:r>
        <w:rPr>
          <w:rFonts w:ascii="仿宋_GB2312" w:eastAsia="仿宋_GB2312" w:hint="eastAsia"/>
          <w:sz w:val="28"/>
          <w:szCs w:val="28"/>
        </w:rPr>
        <w:t>2.</w:t>
      </w:r>
      <w:r>
        <w:rPr>
          <w:rFonts w:ascii="仿宋_GB2312" w:eastAsia="仿宋_GB2312" w:hint="eastAsia"/>
          <w:sz w:val="28"/>
          <w:szCs w:val="28"/>
        </w:rPr>
        <w:t>拉索桥本体漆面破损生锈。</w:t>
      </w:r>
      <w:r>
        <w:rPr>
          <w:rFonts w:ascii="仿宋_GB2312" w:eastAsia="仿宋_GB2312" w:hint="eastAsia"/>
          <w:sz w:val="28"/>
          <w:szCs w:val="28"/>
        </w:rPr>
        <w:t>3.</w:t>
      </w:r>
      <w:r>
        <w:rPr>
          <w:rFonts w:ascii="仿宋_GB2312" w:eastAsia="仿宋_GB2312" w:hint="eastAsia"/>
          <w:sz w:val="28"/>
          <w:szCs w:val="28"/>
        </w:rPr>
        <w:t>拉索扭曲长短不一。</w:t>
      </w:r>
    </w:p>
    <w:p w:rsidR="009113E6" w:rsidRDefault="00251077">
      <w:pPr>
        <w:ind w:leftChars="266" w:left="1959" w:hangingChars="500" w:hanging="1400"/>
        <w:rPr>
          <w:rFonts w:ascii="仿宋_GB2312" w:eastAsia="仿宋_GB2312"/>
          <w:sz w:val="28"/>
          <w:szCs w:val="28"/>
        </w:rPr>
      </w:pPr>
      <w:r>
        <w:rPr>
          <w:rFonts w:ascii="仿宋_GB2312" w:eastAsia="仿宋_GB2312" w:hint="eastAsia"/>
          <w:sz w:val="28"/>
          <w:szCs w:val="28"/>
        </w:rPr>
        <w:t>改造需求：重新制作桥架、拼块及安装固定拉索。对旧桥架进行翻新，形成一用</w:t>
      </w:r>
      <w:proofErr w:type="gramStart"/>
      <w:r>
        <w:rPr>
          <w:rFonts w:ascii="仿宋_GB2312" w:eastAsia="仿宋_GB2312" w:hint="eastAsia"/>
          <w:sz w:val="28"/>
          <w:szCs w:val="28"/>
        </w:rPr>
        <w:t>一</w:t>
      </w:r>
      <w:proofErr w:type="gramEnd"/>
      <w:r>
        <w:rPr>
          <w:rFonts w:ascii="仿宋_GB2312" w:eastAsia="仿宋_GB2312" w:hint="eastAsia"/>
          <w:sz w:val="28"/>
          <w:szCs w:val="28"/>
        </w:rPr>
        <w:t>备。</w:t>
      </w:r>
    </w:p>
    <w:p w:rsidR="009113E6" w:rsidRDefault="00251077">
      <w:pPr>
        <w:numPr>
          <w:ilvl w:val="0"/>
          <w:numId w:val="1"/>
        </w:numPr>
        <w:ind w:firstLineChars="200" w:firstLine="560"/>
        <w:rPr>
          <w:rFonts w:ascii="仿宋_GB2312" w:eastAsia="仿宋_GB2312"/>
          <w:sz w:val="28"/>
          <w:szCs w:val="28"/>
        </w:rPr>
      </w:pPr>
      <w:r>
        <w:rPr>
          <w:rFonts w:ascii="仿宋_GB2312" w:eastAsia="仿宋_GB2312" w:hint="eastAsia"/>
          <w:sz w:val="28"/>
          <w:szCs w:val="28"/>
        </w:rPr>
        <w:t>指南车</w:t>
      </w:r>
    </w:p>
    <w:p w:rsidR="009113E6" w:rsidRDefault="00251077">
      <w:pPr>
        <w:ind w:leftChars="266" w:left="2239" w:hangingChars="600" w:hanging="1680"/>
        <w:rPr>
          <w:rFonts w:ascii="仿宋_GB2312" w:eastAsia="仿宋_GB2312"/>
          <w:sz w:val="28"/>
          <w:szCs w:val="28"/>
        </w:rPr>
      </w:pPr>
      <w:r>
        <w:rPr>
          <w:rFonts w:ascii="仿宋_GB2312" w:eastAsia="仿宋_GB2312" w:hint="eastAsia"/>
          <w:sz w:val="28"/>
          <w:szCs w:val="28"/>
        </w:rPr>
        <w:t>问题表现：</w:t>
      </w:r>
      <w:r>
        <w:rPr>
          <w:rFonts w:ascii="仿宋_GB2312" w:eastAsia="仿宋_GB2312" w:hint="eastAsia"/>
          <w:sz w:val="28"/>
          <w:szCs w:val="28"/>
        </w:rPr>
        <w:t>1</w:t>
      </w:r>
      <w:r>
        <w:rPr>
          <w:rFonts w:ascii="仿宋_GB2312" w:eastAsia="仿宋_GB2312" w:hint="eastAsia"/>
          <w:sz w:val="28"/>
          <w:szCs w:val="28"/>
        </w:rPr>
        <w:t>差速齿轮磨损严重。</w:t>
      </w:r>
      <w:r>
        <w:rPr>
          <w:rFonts w:ascii="仿宋_GB2312" w:eastAsia="仿宋_GB2312" w:hint="eastAsia"/>
          <w:sz w:val="28"/>
          <w:szCs w:val="28"/>
        </w:rPr>
        <w:t xml:space="preserve"> 2</w:t>
      </w:r>
      <w:r>
        <w:rPr>
          <w:rFonts w:ascii="仿宋_GB2312" w:eastAsia="仿宋_GB2312" w:hint="eastAsia"/>
          <w:sz w:val="28"/>
          <w:szCs w:val="28"/>
        </w:rPr>
        <w:t>防撞条破损。</w:t>
      </w:r>
      <w:r>
        <w:rPr>
          <w:rFonts w:ascii="仿宋_GB2312" w:eastAsia="仿宋_GB2312" w:hint="eastAsia"/>
          <w:sz w:val="28"/>
          <w:szCs w:val="28"/>
        </w:rPr>
        <w:t>3</w:t>
      </w:r>
      <w:r>
        <w:rPr>
          <w:rFonts w:ascii="仿宋_GB2312" w:eastAsia="仿宋_GB2312" w:hint="eastAsia"/>
          <w:sz w:val="28"/>
          <w:szCs w:val="28"/>
        </w:rPr>
        <w:t>金属车轮经常冲击护栏导致护栏损坏。</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改造需求：优化车身机构重新制作指南车。</w:t>
      </w:r>
    </w:p>
    <w:p w:rsidR="009113E6" w:rsidRDefault="00251077">
      <w:pPr>
        <w:numPr>
          <w:ilvl w:val="0"/>
          <w:numId w:val="1"/>
        </w:numPr>
        <w:ind w:firstLineChars="200" w:firstLine="560"/>
        <w:rPr>
          <w:rFonts w:ascii="仿宋_GB2312" w:eastAsia="仿宋_GB2312"/>
          <w:sz w:val="28"/>
          <w:szCs w:val="28"/>
        </w:rPr>
      </w:pPr>
      <w:r>
        <w:rPr>
          <w:rFonts w:ascii="仿宋_GB2312" w:eastAsia="仿宋_GB2312" w:hint="eastAsia"/>
          <w:sz w:val="28"/>
          <w:szCs w:val="28"/>
        </w:rPr>
        <w:t>混合动力</w:t>
      </w:r>
    </w:p>
    <w:p w:rsidR="009113E6" w:rsidRDefault="00251077">
      <w:pPr>
        <w:ind w:leftChars="266" w:left="1959" w:hangingChars="500" w:hanging="1400"/>
        <w:rPr>
          <w:rFonts w:ascii="仿宋_GB2312" w:eastAsia="仿宋_GB2312"/>
          <w:sz w:val="28"/>
          <w:szCs w:val="28"/>
        </w:rPr>
      </w:pPr>
      <w:r>
        <w:rPr>
          <w:rFonts w:ascii="仿宋_GB2312" w:eastAsia="仿宋_GB2312" w:hint="eastAsia"/>
          <w:sz w:val="28"/>
          <w:szCs w:val="28"/>
        </w:rPr>
        <w:t>问题表现：</w:t>
      </w:r>
      <w:r>
        <w:rPr>
          <w:rFonts w:ascii="仿宋_GB2312" w:eastAsia="仿宋_GB2312" w:hint="eastAsia"/>
          <w:sz w:val="28"/>
          <w:szCs w:val="28"/>
        </w:rPr>
        <w:t>1</w:t>
      </w:r>
      <w:r>
        <w:rPr>
          <w:rFonts w:ascii="仿宋_GB2312" w:eastAsia="仿宋_GB2312" w:hint="eastAsia"/>
          <w:sz w:val="28"/>
          <w:szCs w:val="28"/>
        </w:rPr>
        <w:t>、脚踏轮轴损坏、箱体磨损。</w:t>
      </w:r>
      <w:r>
        <w:rPr>
          <w:rFonts w:ascii="仿宋_GB2312" w:eastAsia="仿宋_GB2312" w:hint="eastAsia"/>
          <w:sz w:val="28"/>
          <w:szCs w:val="28"/>
        </w:rPr>
        <w:t>2</w:t>
      </w:r>
      <w:r>
        <w:rPr>
          <w:rFonts w:ascii="仿宋_GB2312" w:eastAsia="仿宋_GB2312" w:hint="eastAsia"/>
          <w:sz w:val="28"/>
          <w:szCs w:val="28"/>
        </w:rPr>
        <w:t>漆面破损生锈。</w:t>
      </w:r>
      <w:r>
        <w:rPr>
          <w:rFonts w:ascii="仿宋_GB2312" w:eastAsia="仿宋_GB2312" w:hint="eastAsia"/>
          <w:sz w:val="28"/>
          <w:szCs w:val="28"/>
        </w:rPr>
        <w:t>3</w:t>
      </w:r>
      <w:r>
        <w:rPr>
          <w:rFonts w:ascii="仿宋_GB2312" w:eastAsia="仿宋_GB2312" w:hint="eastAsia"/>
          <w:sz w:val="28"/>
          <w:szCs w:val="28"/>
        </w:rPr>
        <w:t>方向盘气囊盖板开裂。</w:t>
      </w:r>
    </w:p>
    <w:p w:rsidR="009113E6" w:rsidRDefault="00251077">
      <w:pPr>
        <w:ind w:leftChars="266" w:left="2239" w:hangingChars="600" w:hanging="1680"/>
        <w:rPr>
          <w:rFonts w:ascii="仿宋_GB2312" w:eastAsia="仿宋_GB2312"/>
          <w:sz w:val="28"/>
          <w:szCs w:val="28"/>
        </w:rPr>
      </w:pPr>
      <w:r>
        <w:rPr>
          <w:rFonts w:ascii="仿宋_GB2312" w:eastAsia="仿宋_GB2312" w:hint="eastAsia"/>
          <w:sz w:val="28"/>
          <w:szCs w:val="28"/>
        </w:rPr>
        <w:t>改造需求：</w:t>
      </w:r>
      <w:r>
        <w:rPr>
          <w:rFonts w:ascii="仿宋_GB2312" w:eastAsia="仿宋_GB2312" w:hint="eastAsia"/>
          <w:sz w:val="28"/>
          <w:szCs w:val="28"/>
        </w:rPr>
        <w:t>1</w:t>
      </w:r>
      <w:r>
        <w:rPr>
          <w:rFonts w:ascii="仿宋_GB2312" w:eastAsia="仿宋_GB2312" w:hint="eastAsia"/>
          <w:sz w:val="28"/>
          <w:szCs w:val="28"/>
        </w:rPr>
        <w:t>、重新制作脚踏轮轴踏板及箱体。</w:t>
      </w:r>
      <w:r>
        <w:rPr>
          <w:rFonts w:ascii="仿宋_GB2312" w:eastAsia="仿宋_GB2312" w:hint="eastAsia"/>
          <w:sz w:val="28"/>
          <w:szCs w:val="28"/>
        </w:rPr>
        <w:t>2</w:t>
      </w:r>
      <w:r>
        <w:rPr>
          <w:rFonts w:ascii="仿宋_GB2312" w:eastAsia="仿宋_GB2312" w:hint="eastAsia"/>
          <w:sz w:val="28"/>
          <w:szCs w:val="28"/>
        </w:rPr>
        <w:t>漆面翻新。</w:t>
      </w:r>
      <w:r>
        <w:rPr>
          <w:rFonts w:ascii="仿宋_GB2312" w:eastAsia="仿宋_GB2312" w:hint="eastAsia"/>
          <w:sz w:val="28"/>
          <w:szCs w:val="28"/>
        </w:rPr>
        <w:t>3</w:t>
      </w:r>
      <w:r>
        <w:rPr>
          <w:rFonts w:ascii="仿宋_GB2312" w:eastAsia="仿宋_GB2312" w:hint="eastAsia"/>
          <w:sz w:val="28"/>
          <w:szCs w:val="28"/>
        </w:rPr>
        <w:t>更换方向盘气囊盖板。</w:t>
      </w:r>
    </w:p>
    <w:p w:rsidR="009113E6" w:rsidRDefault="00251077">
      <w:pPr>
        <w:numPr>
          <w:ilvl w:val="0"/>
          <w:numId w:val="1"/>
        </w:numPr>
        <w:ind w:firstLineChars="200" w:firstLine="560"/>
        <w:rPr>
          <w:rFonts w:ascii="仿宋_GB2312" w:eastAsia="仿宋_GB2312"/>
          <w:sz w:val="28"/>
          <w:szCs w:val="28"/>
        </w:rPr>
      </w:pPr>
      <w:r>
        <w:rPr>
          <w:rFonts w:ascii="仿宋_GB2312" w:eastAsia="仿宋_GB2312" w:hint="eastAsia"/>
          <w:sz w:val="28"/>
          <w:szCs w:val="28"/>
        </w:rPr>
        <w:t>偏振光</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lastRenderedPageBreak/>
        <w:t>问题表现：</w:t>
      </w:r>
      <w:r>
        <w:rPr>
          <w:rFonts w:ascii="仿宋_GB2312" w:eastAsia="仿宋_GB2312" w:hint="eastAsia"/>
          <w:sz w:val="28"/>
          <w:szCs w:val="28"/>
        </w:rPr>
        <w:t>1</w:t>
      </w:r>
      <w:r>
        <w:rPr>
          <w:rFonts w:ascii="仿宋_GB2312" w:eastAsia="仿宋_GB2312" w:hint="eastAsia"/>
          <w:sz w:val="28"/>
          <w:szCs w:val="28"/>
        </w:rPr>
        <w:t>、偏振光圆盘老化氧化。</w:t>
      </w:r>
      <w:r>
        <w:rPr>
          <w:rFonts w:ascii="仿宋_GB2312" w:eastAsia="仿宋_GB2312" w:hint="eastAsia"/>
          <w:sz w:val="28"/>
          <w:szCs w:val="28"/>
        </w:rPr>
        <w:t>2</w:t>
      </w:r>
      <w:r>
        <w:rPr>
          <w:rFonts w:ascii="仿宋_GB2312" w:eastAsia="仿宋_GB2312" w:hint="eastAsia"/>
          <w:sz w:val="28"/>
          <w:szCs w:val="28"/>
        </w:rPr>
        <w:t>、</w:t>
      </w:r>
      <w:proofErr w:type="gramStart"/>
      <w:r>
        <w:rPr>
          <w:rFonts w:ascii="仿宋_GB2312" w:eastAsia="仿宋_GB2312" w:hint="eastAsia"/>
          <w:sz w:val="28"/>
          <w:szCs w:val="28"/>
        </w:rPr>
        <w:t>盘架漆面</w:t>
      </w:r>
      <w:proofErr w:type="gramEnd"/>
      <w:r>
        <w:rPr>
          <w:rFonts w:ascii="仿宋_GB2312" w:eastAsia="仿宋_GB2312" w:hint="eastAsia"/>
          <w:sz w:val="28"/>
          <w:szCs w:val="28"/>
        </w:rPr>
        <w:t>破损生锈。</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改造需求：</w:t>
      </w:r>
      <w:r>
        <w:rPr>
          <w:rFonts w:ascii="仿宋_GB2312" w:eastAsia="仿宋_GB2312" w:hint="eastAsia"/>
          <w:sz w:val="28"/>
          <w:szCs w:val="28"/>
        </w:rPr>
        <w:t>1</w:t>
      </w:r>
      <w:r>
        <w:rPr>
          <w:rFonts w:ascii="仿宋_GB2312" w:eastAsia="仿宋_GB2312" w:hint="eastAsia"/>
          <w:sz w:val="28"/>
          <w:szCs w:val="28"/>
        </w:rPr>
        <w:t>重新制作偏振光圆盘。</w:t>
      </w:r>
      <w:r>
        <w:rPr>
          <w:rFonts w:ascii="仿宋_GB2312" w:eastAsia="仿宋_GB2312" w:hint="eastAsia"/>
          <w:sz w:val="28"/>
          <w:szCs w:val="28"/>
        </w:rPr>
        <w:t>2</w:t>
      </w:r>
      <w:r>
        <w:rPr>
          <w:rFonts w:ascii="仿宋_GB2312" w:eastAsia="仿宋_GB2312" w:hint="eastAsia"/>
          <w:sz w:val="28"/>
          <w:szCs w:val="28"/>
        </w:rPr>
        <w:t>盘架漆面翻新。</w:t>
      </w:r>
    </w:p>
    <w:p w:rsidR="009113E6" w:rsidRDefault="00251077">
      <w:pPr>
        <w:numPr>
          <w:ilvl w:val="0"/>
          <w:numId w:val="1"/>
        </w:numPr>
        <w:ind w:firstLineChars="200" w:firstLine="560"/>
        <w:rPr>
          <w:rFonts w:ascii="仿宋_GB2312" w:eastAsia="仿宋_GB2312"/>
          <w:sz w:val="28"/>
          <w:szCs w:val="28"/>
        </w:rPr>
      </w:pPr>
      <w:r>
        <w:rPr>
          <w:rFonts w:ascii="仿宋_GB2312" w:eastAsia="仿宋_GB2312" w:hint="eastAsia"/>
          <w:sz w:val="28"/>
          <w:szCs w:val="28"/>
        </w:rPr>
        <w:t>戏水台</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问题表现：</w:t>
      </w:r>
      <w:r>
        <w:rPr>
          <w:rFonts w:ascii="仿宋_GB2312" w:eastAsia="仿宋_GB2312" w:hint="eastAsia"/>
          <w:sz w:val="28"/>
          <w:szCs w:val="28"/>
        </w:rPr>
        <w:t>3</w:t>
      </w:r>
      <w:r>
        <w:rPr>
          <w:rFonts w:ascii="仿宋_GB2312" w:eastAsia="仿宋_GB2312" w:hint="eastAsia"/>
          <w:sz w:val="28"/>
          <w:szCs w:val="28"/>
        </w:rPr>
        <w:t>个出入口软包包边破损</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改造需求：重新制作软包包边并固定。</w:t>
      </w:r>
    </w:p>
    <w:p w:rsidR="009113E6" w:rsidRDefault="00251077">
      <w:pPr>
        <w:numPr>
          <w:ilvl w:val="0"/>
          <w:numId w:val="1"/>
        </w:numPr>
        <w:ind w:firstLineChars="200" w:firstLine="560"/>
        <w:rPr>
          <w:rFonts w:ascii="仿宋_GB2312" w:eastAsia="仿宋_GB2312"/>
          <w:sz w:val="28"/>
          <w:szCs w:val="28"/>
        </w:rPr>
      </w:pPr>
      <w:r>
        <w:rPr>
          <w:rFonts w:ascii="仿宋_GB2312" w:eastAsia="仿宋_GB2312" w:hint="eastAsia"/>
          <w:sz w:val="28"/>
          <w:szCs w:val="28"/>
        </w:rPr>
        <w:t>刹车系统</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问题表现：转动亚克力圆盘及亚克力包壳老化开裂。</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改造需求：重新制作转动亚克力圆盘及亚克力包壳。</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二、采购范围</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按需求书及相关要求施工、安装、验收。</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三、项目具体要求</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、施工必须满足和符合国家有关标准和规范的要求。</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、本项目要求</w:t>
      </w:r>
      <w:r>
        <w:rPr>
          <w:rFonts w:ascii="仿宋_GB2312" w:eastAsia="仿宋_GB2312" w:hint="eastAsia"/>
          <w:sz w:val="28"/>
          <w:szCs w:val="28"/>
        </w:rPr>
        <w:t>50</w:t>
      </w:r>
      <w:r>
        <w:rPr>
          <w:rFonts w:ascii="仿宋_GB2312" w:eastAsia="仿宋_GB2312" w:hint="eastAsia"/>
          <w:sz w:val="28"/>
          <w:szCs w:val="28"/>
        </w:rPr>
        <w:t>天内完成项目实施的各项工作，并通过验收交付使用。</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四、现场踏勘</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为更好地了解项目现场情况，采购人组织供应商勘查现场，</w:t>
      </w:r>
      <w:r w:rsidRPr="00251077">
        <w:rPr>
          <w:rFonts w:ascii="仿宋_GB2312" w:eastAsia="仿宋_GB2312" w:hint="eastAsia"/>
          <w:b/>
          <w:color w:val="FF0000"/>
          <w:sz w:val="28"/>
          <w:szCs w:val="28"/>
        </w:rPr>
        <w:t>供应商必须到场进行踏勘</w:t>
      </w:r>
      <w:r>
        <w:rPr>
          <w:rFonts w:ascii="仿宋_GB2312" w:eastAsia="仿宋_GB2312" w:hint="eastAsia"/>
          <w:sz w:val="28"/>
          <w:szCs w:val="28"/>
        </w:rPr>
        <w:t>。供应商经采购人允许后，进入</w:t>
      </w:r>
      <w:bookmarkStart w:id="1" w:name="_GoBack"/>
      <w:bookmarkEnd w:id="1"/>
      <w:r>
        <w:rPr>
          <w:rFonts w:ascii="仿宋_GB2312" w:eastAsia="仿宋_GB2312" w:hint="eastAsia"/>
          <w:sz w:val="28"/>
          <w:szCs w:val="28"/>
        </w:rPr>
        <w:t>采购人的项目现场进行勘查，以便获取供应商自己负责的有关编制投标文件和签署合同所涉及现场所有的资料。在踏勘过程中，供应商及其代表应承</w:t>
      </w:r>
      <w:proofErr w:type="gramStart"/>
      <w:r>
        <w:rPr>
          <w:rFonts w:ascii="仿宋_GB2312" w:eastAsia="仿宋_GB2312" w:hint="eastAsia"/>
          <w:sz w:val="28"/>
          <w:szCs w:val="28"/>
        </w:rPr>
        <w:t>担进入</w:t>
      </w:r>
      <w:proofErr w:type="gramEnd"/>
      <w:r>
        <w:rPr>
          <w:rFonts w:ascii="仿宋_GB2312" w:eastAsia="仿宋_GB2312" w:hint="eastAsia"/>
          <w:sz w:val="28"/>
          <w:szCs w:val="28"/>
        </w:rPr>
        <w:t>现场后，由于他们的行为所造成的人身伤害（不管是否致命）、财产损失或损坏，以及其他任何原因造成的损失、损坏或费用，供应商不得因</w:t>
      </w:r>
      <w:r>
        <w:rPr>
          <w:rFonts w:ascii="仿宋_GB2312" w:eastAsia="仿宋_GB2312" w:hint="eastAsia"/>
          <w:sz w:val="28"/>
          <w:szCs w:val="28"/>
        </w:rPr>
        <w:t>此使采购人承担有关的责任和蒙受损失。</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lastRenderedPageBreak/>
        <w:t>供应</w:t>
      </w:r>
      <w:proofErr w:type="gramStart"/>
      <w:r>
        <w:rPr>
          <w:rFonts w:ascii="仿宋_GB2312" w:eastAsia="仿宋_GB2312" w:hint="eastAsia"/>
          <w:sz w:val="28"/>
          <w:szCs w:val="28"/>
        </w:rPr>
        <w:t>商现场</w:t>
      </w:r>
      <w:proofErr w:type="gramEnd"/>
      <w:r>
        <w:rPr>
          <w:rFonts w:ascii="仿宋_GB2312" w:eastAsia="仿宋_GB2312" w:hint="eastAsia"/>
          <w:sz w:val="28"/>
          <w:szCs w:val="28"/>
        </w:rPr>
        <w:t>勘查时，请提前联系采购人并应提交以下资料各一份（扫描件加盖公章）：</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①</w:t>
      </w:r>
      <w:r>
        <w:rPr>
          <w:rFonts w:ascii="仿宋_GB2312" w:eastAsia="仿宋_GB2312" w:hint="eastAsia"/>
          <w:sz w:val="28"/>
          <w:szCs w:val="28"/>
        </w:rPr>
        <w:t xml:space="preserve"> </w:t>
      </w:r>
      <w:r>
        <w:rPr>
          <w:rFonts w:ascii="仿宋_GB2312" w:eastAsia="仿宋_GB2312" w:hint="eastAsia"/>
          <w:sz w:val="28"/>
          <w:szCs w:val="28"/>
        </w:rPr>
        <w:t>供应商的有效企业法人营业执照。</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②</w:t>
      </w:r>
      <w:r>
        <w:rPr>
          <w:rFonts w:ascii="仿宋_GB2312" w:eastAsia="仿宋_GB2312" w:hint="eastAsia"/>
          <w:sz w:val="28"/>
          <w:szCs w:val="28"/>
        </w:rPr>
        <w:t xml:space="preserve"> </w:t>
      </w:r>
      <w:r>
        <w:rPr>
          <w:rFonts w:ascii="仿宋_GB2312" w:eastAsia="仿宋_GB2312" w:hint="eastAsia"/>
          <w:sz w:val="28"/>
          <w:szCs w:val="28"/>
        </w:rPr>
        <w:t>法定代表人证明书（如果法定代表人本人参加）或法定代表人证明书和法人授权委托证明书（如果法定代表人授权委托他人参加）。</w:t>
      </w:r>
    </w:p>
    <w:p w:rsidR="009113E6" w:rsidRDefault="00251077">
      <w:pPr>
        <w:ind w:firstLineChars="200" w:firstLine="560"/>
        <w:rPr>
          <w:rFonts w:ascii="仿宋_GB2312" w:eastAsia="仿宋_GB2312"/>
          <w:sz w:val="28"/>
          <w:szCs w:val="28"/>
        </w:rPr>
      </w:pPr>
      <w:r>
        <w:rPr>
          <w:rFonts w:ascii="仿宋_GB2312" w:eastAsia="仿宋_GB2312" w:hint="eastAsia"/>
          <w:sz w:val="28"/>
          <w:szCs w:val="28"/>
        </w:rPr>
        <w:t>③</w:t>
      </w:r>
      <w:r>
        <w:rPr>
          <w:rFonts w:ascii="仿宋_GB2312" w:eastAsia="仿宋_GB2312" w:hint="eastAsia"/>
          <w:sz w:val="28"/>
          <w:szCs w:val="28"/>
        </w:rPr>
        <w:t xml:space="preserve"> </w:t>
      </w:r>
      <w:r>
        <w:rPr>
          <w:rFonts w:ascii="仿宋_GB2312" w:eastAsia="仿宋_GB2312" w:hint="eastAsia"/>
          <w:sz w:val="28"/>
          <w:szCs w:val="28"/>
        </w:rPr>
        <w:t>法定代表人（如果法定代表人本人参加）或委托代理人（如果法定代表人授权委托他人参加）的身份证</w:t>
      </w:r>
      <w:r>
        <w:rPr>
          <w:rFonts w:ascii="宋体" w:hAnsi="宋体"/>
          <w:szCs w:val="21"/>
        </w:rPr>
        <w:t>。</w:t>
      </w:r>
    </w:p>
    <w:p w:rsidR="009113E6" w:rsidRDefault="009113E6">
      <w:pPr>
        <w:ind w:firstLineChars="200" w:firstLine="560"/>
        <w:rPr>
          <w:rFonts w:ascii="仿宋_GB2312" w:eastAsia="仿宋_GB2312"/>
          <w:sz w:val="28"/>
          <w:szCs w:val="28"/>
        </w:rPr>
      </w:pPr>
    </w:p>
    <w:p w:rsidR="009113E6" w:rsidRDefault="009113E6">
      <w:pPr>
        <w:rPr>
          <w:rFonts w:ascii="仿宋_GB2312" w:eastAsia="仿宋_GB2312"/>
          <w:sz w:val="28"/>
          <w:szCs w:val="28"/>
        </w:rPr>
      </w:pPr>
    </w:p>
    <w:p w:rsidR="009113E6" w:rsidRDefault="009113E6">
      <w:pPr>
        <w:rPr>
          <w:rFonts w:ascii="仿宋_GB2312" w:eastAsia="仿宋_GB2312"/>
          <w:sz w:val="28"/>
          <w:szCs w:val="28"/>
        </w:rPr>
      </w:pPr>
    </w:p>
    <w:p w:rsidR="009113E6" w:rsidRDefault="009113E6">
      <w:pPr>
        <w:ind w:firstLineChars="200" w:firstLine="560"/>
        <w:rPr>
          <w:rFonts w:ascii="仿宋_GB2312" w:eastAsia="仿宋_GB2312"/>
          <w:sz w:val="28"/>
          <w:szCs w:val="28"/>
        </w:rPr>
      </w:pPr>
    </w:p>
    <w:p w:rsidR="009113E6" w:rsidRDefault="009113E6">
      <w:pPr>
        <w:ind w:firstLineChars="200" w:firstLine="560"/>
        <w:rPr>
          <w:rFonts w:ascii="仿宋_GB2312" w:eastAsia="仿宋_GB2312"/>
          <w:sz w:val="28"/>
          <w:szCs w:val="28"/>
        </w:rPr>
      </w:pPr>
    </w:p>
    <w:p w:rsidR="009113E6" w:rsidRDefault="009113E6">
      <w:pPr>
        <w:ind w:firstLineChars="200" w:firstLine="560"/>
        <w:rPr>
          <w:rFonts w:ascii="仿宋_GB2312" w:eastAsia="仿宋_GB2312"/>
          <w:sz w:val="28"/>
          <w:szCs w:val="28"/>
        </w:rPr>
      </w:pPr>
    </w:p>
    <w:p w:rsidR="009113E6" w:rsidRDefault="009113E6">
      <w:pPr>
        <w:rPr>
          <w:b/>
          <w:sz w:val="44"/>
          <w:szCs w:val="44"/>
        </w:rPr>
      </w:pPr>
    </w:p>
    <w:sectPr w:rsidR="00911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9F198A"/>
    <w:multiLevelType w:val="singleLevel"/>
    <w:tmpl w:val="A99F198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8C055A3"/>
    <w:rsid w:val="00251077"/>
    <w:rsid w:val="009113E6"/>
    <w:rsid w:val="38C055A3"/>
    <w:rsid w:val="4ECF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3"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Times New Roman" w:eastAsia="宋体" w:hAnsi="Times New Roman" w:cs="Times New Roman"/>
      <w:kern w:val="2"/>
      <w:sz w:val="21"/>
      <w:szCs w:val="22"/>
    </w:rPr>
  </w:style>
  <w:style w:type="paragraph" w:styleId="3">
    <w:name w:val="Body Text Indent 3"/>
    <w:basedOn w:val="a"/>
    <w:uiPriority w:val="99"/>
    <w:qFormat/>
    <w:pPr>
      <w:spacing w:line="360" w:lineRule="auto"/>
      <w:ind w:firstLineChars="200" w:firstLine="200"/>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3"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Times New Roman" w:eastAsia="宋体" w:hAnsi="Times New Roman" w:cs="Times New Roman"/>
      <w:kern w:val="2"/>
      <w:sz w:val="21"/>
      <w:szCs w:val="22"/>
    </w:rPr>
  </w:style>
  <w:style w:type="paragraph" w:styleId="3">
    <w:name w:val="Body Text Indent 3"/>
    <w:basedOn w:val="a"/>
    <w:uiPriority w:val="99"/>
    <w:qFormat/>
    <w:pPr>
      <w:spacing w:line="360" w:lineRule="auto"/>
      <w:ind w:firstLineChars="200" w:firstLine="20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Words>
  <Characters>816</Characters>
  <Application>Microsoft Office Word</Application>
  <DocSecurity>0</DocSecurity>
  <Lines>6</Lines>
  <Paragraphs>1</Paragraphs>
  <ScaleCrop>false</ScaleCrop>
  <Company>神州网信技术有限公司</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赖培立</dc:creator>
  <cp:lastModifiedBy>liangjunwei-530</cp:lastModifiedBy>
  <cp:revision>2</cp:revision>
  <dcterms:created xsi:type="dcterms:W3CDTF">2024-11-14T03:38:00Z</dcterms:created>
  <dcterms:modified xsi:type="dcterms:W3CDTF">2024-11-21T01:49:00Z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E47490BCCFD3497F886F92A14155B13A_11</vt:lpwstr>
  </property>
</Properties>
</file>