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lang w:val="en-US"/>
        </w:rPr>
      </w:pPr>
      <w:bookmarkStart w:id="0" w:name="_Toc230670152"/>
      <w:bookmarkEnd w:id="0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2024年广东科学中心城域网光纤专线业务需求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right="0"/>
        <w:jc w:val="left"/>
        <w:rPr>
          <w:rFonts w:hint="default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一、项目需求简介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广东科学中心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网络出口采用负载均衡模式，现需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租用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2个不同营运商的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城域网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光纤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专线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主要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用于办公网络、公共WIFI及其他活动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项目A：租用2条城域网</w:t>
      </w:r>
      <w:bookmarkStart w:id="1" w:name="_GoBack"/>
      <w:bookmarkEnd w:id="1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光纤专线，上下行对等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带宽分别为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200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M和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0M，对应提供固定IP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V4互联网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地址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分别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为32个和8个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此项须保持现有业务在用的IP地址不变。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项目B:租用1条城域网光纤专线，带宽100M，提供IPV4互联网地址3个。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（注：因网络出口为负载均衡模式，项目A和项目B不能为相同的营运商。）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二、项目采购范围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4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城域网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光纤专线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</w:rPr>
        <w:t>租用服务，接入调试及维护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使用期限均为一年。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right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三、资格条件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具有独立承担民事责任能力的注册法人；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获得相应的授权并具有完成项目实施的能力；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0" w:afterAutospacing="0" w:line="440" w:lineRule="atLeast"/>
        <w:ind w:left="425" w:leftChars="0" w:right="0" w:hanging="425" w:firstLineChars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具有基础电信业务经营许可。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58C3D4"/>
    <w:multiLevelType w:val="singleLevel"/>
    <w:tmpl w:val="BA58C3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zMwMDcxNmZlYmFlYjhlNzZkZWIxYjE1ZTY4ZmMifQ=="/>
    <w:docVar w:name="KSO_WPS_MARK_KEY" w:val="0f6b39de-d1b8-4dee-8e44-aaa9b33da566"/>
  </w:docVars>
  <w:rsids>
    <w:rsidRoot w:val="75976544"/>
    <w:rsid w:val="0D7D7AD0"/>
    <w:rsid w:val="18730A0F"/>
    <w:rsid w:val="20A57065"/>
    <w:rsid w:val="30E71AF1"/>
    <w:rsid w:val="3F6B4318"/>
    <w:rsid w:val="50834F8C"/>
    <w:rsid w:val="5EBB7FE7"/>
    <w:rsid w:val="5F623B02"/>
    <w:rsid w:val="602300B1"/>
    <w:rsid w:val="66A819F3"/>
    <w:rsid w:val="743D403D"/>
    <w:rsid w:val="75976544"/>
    <w:rsid w:val="7F197EC6"/>
    <w:rsid w:val="7FDA0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335</Characters>
  <Lines>0</Lines>
  <Paragraphs>0</Paragraphs>
  <TotalTime>188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2020-05-22T02:27:00Z</dcterms:created>
  <dc:creator>邓凯麟</dc:creator>
  <cp:lastModifiedBy>邓凯麟 2</cp:lastModifiedBy>
  <dcterms:modified xsi:type="dcterms:W3CDTF">2024-05-21T01:57:23Z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52A30B1F008E475C817B0E05DCF58F33</vt:lpwstr>
  </property>
</Properties>
</file>