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bookmarkStart w:id="0" w:name="_Hlt4491564"/>
      <w:bookmarkEnd w:id="0"/>
      <w:bookmarkStart w:id="1" w:name="_Toc484743320"/>
      <w:bookmarkStart w:id="2" w:name="_Hlt493480334"/>
      <w:bookmarkStart w:id="3" w:name="_Toc493005306"/>
      <w:bookmarkStart w:id="4" w:name="_Toc497019427"/>
      <w:bookmarkStart w:id="5" w:name="_Toc122946948"/>
      <w:r>
        <w:rPr>
          <w:rFonts w:hint="eastAsia"/>
          <w:b/>
          <w:sz w:val="44"/>
          <w:szCs w:val="44"/>
        </w:rPr>
        <w:t>用 户 需 求 书</w:t>
      </w:r>
    </w:p>
    <w:p>
      <w:pPr>
        <w:pStyle w:val="2"/>
        <w:rPr>
          <w:rFonts w:hint="eastAsia"/>
        </w:rPr>
      </w:pPr>
    </w:p>
    <w:p>
      <w:pPr>
        <w:widowControl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一、项目基本情况</w:t>
      </w:r>
    </w:p>
    <w:bookmarkEnd w:id="1"/>
    <w:bookmarkEnd w:id="2"/>
    <w:bookmarkEnd w:id="3"/>
    <w:bookmarkEnd w:id="4"/>
    <w:bookmarkEnd w:id="5"/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为减少室外强光对展项效果和现场氛围的影响，为观众提供良好的体验环境，广东科学中心现对二楼E馆等展厅玻璃进行遮光处理，包含增加遮光膜、新建部分遮光墙体等工作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。</w:t>
      </w:r>
    </w:p>
    <w:p>
      <w:pPr>
        <w:widowControl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二、采购范围</w:t>
      </w:r>
    </w:p>
    <w:p>
      <w:pPr>
        <w:widowControl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1、按图纸、工程量清单及相关要求制造、安装、调试、验收；</w:t>
      </w:r>
    </w:p>
    <w:p>
      <w:pPr>
        <w:widowControl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2、工程管理服务。</w:t>
      </w:r>
      <w:bookmarkStart w:id="6" w:name="_GoBack"/>
      <w:bookmarkEnd w:id="6"/>
    </w:p>
    <w:p>
      <w:pPr>
        <w:widowControl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三、项目具体要求</w:t>
      </w:r>
    </w:p>
    <w:p>
      <w:pPr>
        <w:pStyle w:val="3"/>
        <w:widowControl/>
        <w:shd w:val="clear" w:color="auto" w:fill="FFFFFF"/>
        <w:spacing w:before="0" w:beforeAutospacing="0" w:after="60" w:afterAutospacing="0" w:line="330" w:lineRule="atLeast"/>
        <w:ind w:firstLine="640" w:firstLineChars="200"/>
        <w:rPr>
          <w:rFonts w:ascii="仿宋" w:hAnsi="仿宋" w:eastAsia="仿宋"/>
          <w:b w:val="0"/>
          <w:bCs w:val="0"/>
          <w:color w:val="auto"/>
          <w:kern w:val="2"/>
          <w:sz w:val="32"/>
          <w:szCs w:val="32"/>
        </w:rPr>
      </w:pPr>
      <w:r>
        <w:rPr>
          <w:rFonts w:ascii="仿宋" w:hAnsi="仿宋" w:eastAsia="仿宋"/>
          <w:b w:val="0"/>
          <w:bCs w:val="0"/>
          <w:color w:val="auto"/>
          <w:kern w:val="2"/>
          <w:sz w:val="32"/>
          <w:szCs w:val="32"/>
        </w:rPr>
        <w:t>1、资质要求：具有建筑装修装饰工程专业承包资质；</w:t>
      </w:r>
    </w:p>
    <w:p>
      <w:pPr>
        <w:widowControl/>
        <w:ind w:firstLine="640" w:firstLineChars="200"/>
        <w:jc w:val="left"/>
        <w:rPr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2、项目必需进行现场查勘；</w:t>
      </w:r>
    </w:p>
    <w:p>
      <w:pPr>
        <w:widowControl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3、施工必须满足和符合国家有关标准和规范的要求。</w:t>
      </w:r>
    </w:p>
    <w:p>
      <w:pPr>
        <w:widowControl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4、本项目要求施工工期为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个月完成项目实施的各项工作，并通过竣工验收交付使用。</w:t>
      </w:r>
    </w:p>
    <w:p>
      <w:pPr>
        <w:pStyle w:val="2"/>
        <w:rPr>
          <w:rFonts w:hint="eastAsia"/>
          <w:sz w:val="32"/>
          <w:szCs w:val="32"/>
        </w:rPr>
      </w:pPr>
    </w:p>
    <w:p>
      <w:pPr>
        <w:widowControl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附件：图纸、工程量清单。</w:t>
      </w:r>
    </w:p>
    <w:p>
      <w:pPr>
        <w:widowControl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</w:t>
      </w:r>
    </w:p>
    <w:p>
      <w:pPr>
        <w:widowControl/>
        <w:ind w:firstLine="5440" w:firstLineChars="1700"/>
        <w:jc w:val="left"/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MwMTFiZDIzZjM1ZWYyYTFjMWViYjIxNzBjMmNjOWEifQ=="/>
    <w:docVar w:name="KSO_WPS_MARK_KEY" w:val="5293a6ad-a506-4949-9449-fcbe13538d13"/>
  </w:docVars>
  <w:rsids>
    <w:rsidRoot w:val="00BB0E03"/>
    <w:rsid w:val="000627A3"/>
    <w:rsid w:val="00097478"/>
    <w:rsid w:val="000A49D6"/>
    <w:rsid w:val="001D7D5B"/>
    <w:rsid w:val="00325784"/>
    <w:rsid w:val="003856D6"/>
    <w:rsid w:val="003A2646"/>
    <w:rsid w:val="003E5879"/>
    <w:rsid w:val="00446515"/>
    <w:rsid w:val="0058630C"/>
    <w:rsid w:val="005C3A5E"/>
    <w:rsid w:val="00616F71"/>
    <w:rsid w:val="00623A0F"/>
    <w:rsid w:val="00643552"/>
    <w:rsid w:val="0065335A"/>
    <w:rsid w:val="006D2014"/>
    <w:rsid w:val="00714748"/>
    <w:rsid w:val="00716A8F"/>
    <w:rsid w:val="007A70CB"/>
    <w:rsid w:val="007D3545"/>
    <w:rsid w:val="008416A7"/>
    <w:rsid w:val="009C7AF9"/>
    <w:rsid w:val="00A50940"/>
    <w:rsid w:val="00AA796B"/>
    <w:rsid w:val="00AD764A"/>
    <w:rsid w:val="00B429D1"/>
    <w:rsid w:val="00B5512B"/>
    <w:rsid w:val="00BB0E03"/>
    <w:rsid w:val="00BC2B5C"/>
    <w:rsid w:val="00BD7D6D"/>
    <w:rsid w:val="00BE1A35"/>
    <w:rsid w:val="00C149E5"/>
    <w:rsid w:val="00C44F57"/>
    <w:rsid w:val="00C652EE"/>
    <w:rsid w:val="00CF6E0E"/>
    <w:rsid w:val="00D70722"/>
    <w:rsid w:val="00DD291E"/>
    <w:rsid w:val="00E73C6C"/>
    <w:rsid w:val="00F5208D"/>
    <w:rsid w:val="0153006F"/>
    <w:rsid w:val="02761941"/>
    <w:rsid w:val="02CD6085"/>
    <w:rsid w:val="05707999"/>
    <w:rsid w:val="07D237D8"/>
    <w:rsid w:val="0C056ED5"/>
    <w:rsid w:val="0E150276"/>
    <w:rsid w:val="15AB050F"/>
    <w:rsid w:val="16C91757"/>
    <w:rsid w:val="1CAD0B18"/>
    <w:rsid w:val="1F0834EE"/>
    <w:rsid w:val="236D0CDE"/>
    <w:rsid w:val="33714932"/>
    <w:rsid w:val="33ED6688"/>
    <w:rsid w:val="38EA59E2"/>
    <w:rsid w:val="3F551C9E"/>
    <w:rsid w:val="43B302E3"/>
    <w:rsid w:val="446D56B1"/>
    <w:rsid w:val="451B5718"/>
    <w:rsid w:val="49DC18CA"/>
    <w:rsid w:val="4B6B63EF"/>
    <w:rsid w:val="4FA21725"/>
    <w:rsid w:val="52570ADE"/>
    <w:rsid w:val="533C3512"/>
    <w:rsid w:val="57420E3F"/>
    <w:rsid w:val="5F2165FF"/>
    <w:rsid w:val="5F4C3CEE"/>
    <w:rsid w:val="618630DB"/>
    <w:rsid w:val="63B96205"/>
    <w:rsid w:val="67385D2F"/>
    <w:rsid w:val="6817073C"/>
    <w:rsid w:val="69F14089"/>
    <w:rsid w:val="6DAD2509"/>
    <w:rsid w:val="6F1A032F"/>
    <w:rsid w:val="7046155F"/>
    <w:rsid w:val="736E5CFF"/>
    <w:rsid w:val="742C3C18"/>
    <w:rsid w:val="74B1510C"/>
    <w:rsid w:val="776A351E"/>
    <w:rsid w:val="7A524F2F"/>
    <w:rsid w:val="7B203D28"/>
    <w:rsid w:val="7D5C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78" w:lineRule="auto"/>
      <w:outlineLvl w:val="0"/>
    </w:pPr>
    <w:rPr>
      <w:kern w:val="44"/>
      <w:sz w:val="44"/>
    </w:rPr>
  </w:style>
  <w:style w:type="paragraph" w:styleId="3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Emphasis"/>
    <w:qFormat/>
    <w:uiPriority w:val="0"/>
    <w:rPr>
      <w:i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2">
    <w:name w:val="页眉 字符"/>
    <w:link w:val="6"/>
    <w:qFormat/>
    <w:uiPriority w:val="0"/>
    <w:rPr>
      <w:kern w:val="2"/>
      <w:sz w:val="18"/>
      <w:szCs w:val="18"/>
    </w:rPr>
  </w:style>
  <w:style w:type="paragraph" w:customStyle="1" w:styleId="13">
    <w:name w:val=" Char"/>
    <w:basedOn w:val="1"/>
    <w:qFormat/>
    <w:uiPriority w:val="0"/>
    <w:pPr>
      <w:tabs>
        <w:tab w:val="left" w:pos="360"/>
      </w:tabs>
      <w:spacing w:line="360" w:lineRule="auto"/>
      <w:ind w:firstLine="482"/>
    </w:pPr>
    <w:rPr>
      <w:rFonts w:ascii="Tahoma" w:hAnsi="Tahoma" w:eastAsia="黑体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254</Words>
  <Characters>254</Characters>
  <Lines>2</Lines>
  <Paragraphs>1</Paragraphs>
  <TotalTime>2</TotalTime>
  <ScaleCrop>false</ScaleCrop>
  <LinksUpToDate>false</LinksUpToDate>
  <CharactersWithSpaces>289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2023-12-20T07:07:00Z</dcterms:created>
  <dc:creator>雨林木风</dc:creator>
  <cp:lastModifiedBy>史海兵</cp:lastModifiedBy>
  <cp:lastPrinted>2014-11-20T06:21:00Z</cp:lastPrinted>
  <dcterms:modified xsi:type="dcterms:W3CDTF">2024-01-19T07:00:45Z</dcterms:modified>
  <dc:title>用 户 需 求 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73A8084F1C584D13A07A40764489DE28_13</vt:lpwstr>
  </property>
</Properties>
</file>