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DAC0" w14:textId="77777777" w:rsidR="00B402DC" w:rsidRPr="00A5514F" w:rsidRDefault="00000000">
      <w:pPr>
        <w:jc w:val="center"/>
        <w:rPr>
          <w:rFonts w:asciiTheme="minorEastAsia" w:hAnsiTheme="minorEastAsia"/>
          <w:b/>
          <w:sz w:val="48"/>
          <w:szCs w:val="48"/>
          <w:lang w:eastAsia="zh-Hans"/>
        </w:rPr>
      </w:pPr>
      <w:r w:rsidRPr="00A5514F">
        <w:rPr>
          <w:rFonts w:asciiTheme="minorEastAsia" w:hAnsiTheme="minorEastAsia" w:hint="eastAsia"/>
          <w:b/>
          <w:sz w:val="48"/>
          <w:szCs w:val="48"/>
          <w:lang w:eastAsia="zh-Hans"/>
        </w:rPr>
        <w:t>广东科学中心</w:t>
      </w:r>
      <w:r w:rsidRPr="00A5514F">
        <w:rPr>
          <w:rFonts w:asciiTheme="minorEastAsia" w:hAnsiTheme="minorEastAsia"/>
          <w:b/>
          <w:sz w:val="48"/>
          <w:szCs w:val="48"/>
        </w:rPr>
        <w:t>15</w:t>
      </w:r>
      <w:r w:rsidRPr="00A5514F">
        <w:rPr>
          <w:rFonts w:asciiTheme="minorEastAsia" w:hAnsiTheme="minorEastAsia" w:hint="eastAsia"/>
          <w:b/>
          <w:sz w:val="48"/>
          <w:szCs w:val="48"/>
          <w:lang w:eastAsia="zh-Hans"/>
        </w:rPr>
        <w:t>周年游戏开发</w:t>
      </w:r>
    </w:p>
    <w:p w14:paraId="52D9D5EF" w14:textId="77777777" w:rsidR="00B402DC" w:rsidRPr="00A5514F" w:rsidRDefault="00000000">
      <w:pPr>
        <w:jc w:val="center"/>
        <w:rPr>
          <w:rFonts w:asciiTheme="minorEastAsia" w:hAnsiTheme="minorEastAsia"/>
          <w:b/>
          <w:sz w:val="48"/>
          <w:szCs w:val="48"/>
        </w:rPr>
      </w:pPr>
      <w:r w:rsidRPr="00A5514F">
        <w:rPr>
          <w:rFonts w:asciiTheme="minorEastAsia" w:hAnsiTheme="minorEastAsia" w:hint="eastAsia"/>
          <w:b/>
          <w:sz w:val="48"/>
          <w:szCs w:val="48"/>
        </w:rPr>
        <w:t>策划</w:t>
      </w:r>
      <w:r w:rsidRPr="00A5514F">
        <w:rPr>
          <w:rFonts w:asciiTheme="minorEastAsia" w:hAnsiTheme="minorEastAsia" w:hint="eastAsia"/>
          <w:b/>
          <w:sz w:val="48"/>
          <w:szCs w:val="48"/>
          <w:lang w:eastAsia="zh-Hans"/>
        </w:rPr>
        <w:t>制作</w:t>
      </w:r>
      <w:r w:rsidRPr="00A5514F">
        <w:rPr>
          <w:rFonts w:asciiTheme="minorEastAsia" w:hAnsiTheme="minorEastAsia" w:hint="eastAsia"/>
          <w:b/>
          <w:sz w:val="48"/>
          <w:szCs w:val="48"/>
        </w:rPr>
        <w:t>服务采购需求</w:t>
      </w:r>
    </w:p>
    <w:p w14:paraId="09F11808" w14:textId="77777777" w:rsidR="00B402DC" w:rsidRPr="00A5514F" w:rsidRDefault="00B402DC">
      <w:pPr>
        <w:jc w:val="left"/>
        <w:rPr>
          <w:rFonts w:ascii="仿宋" w:eastAsia="仿宋" w:hAnsi="仿宋"/>
          <w:sz w:val="32"/>
          <w:szCs w:val="32"/>
        </w:rPr>
      </w:pPr>
    </w:p>
    <w:p w14:paraId="01339518" w14:textId="77777777" w:rsidR="00B402DC" w:rsidRPr="00A5514F" w:rsidRDefault="00000000">
      <w:pPr>
        <w:spacing w:line="520" w:lineRule="exact"/>
        <w:ind w:firstLineChars="200" w:firstLine="60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</w:rPr>
        <w:t>广东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科学中心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15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周年即将来临之际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，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为</w:t>
      </w:r>
      <w:r w:rsidRPr="00A5514F">
        <w:rPr>
          <w:rFonts w:hint="eastAsia"/>
          <w:sz w:val="28"/>
          <w:szCs w:val="28"/>
          <w:lang w:eastAsia="zh-Hans"/>
        </w:rPr>
        <w:t>让更多的科普资讯惠及到群众</w:t>
      </w:r>
      <w:r w:rsidRPr="00A5514F">
        <w:rPr>
          <w:rFonts w:hint="eastAsia"/>
          <w:sz w:val="28"/>
          <w:szCs w:val="28"/>
        </w:rPr>
        <w:t>，</w:t>
      </w:r>
      <w:r w:rsidRPr="00A5514F">
        <w:rPr>
          <w:rFonts w:hint="eastAsia"/>
          <w:sz w:val="28"/>
          <w:szCs w:val="28"/>
          <w:lang w:eastAsia="zh-Hans"/>
        </w:rPr>
        <w:t>激发群众对科普的兴趣，培育创新文化</w:t>
      </w:r>
      <w:r w:rsidRPr="00A5514F">
        <w:rPr>
          <w:rFonts w:hint="eastAsia"/>
          <w:sz w:val="28"/>
          <w:szCs w:val="28"/>
        </w:rPr>
        <w:t>，</w:t>
      </w:r>
      <w:r w:rsidRPr="00A5514F">
        <w:rPr>
          <w:rFonts w:hint="eastAsia"/>
          <w:sz w:val="28"/>
          <w:szCs w:val="28"/>
          <w:lang w:eastAsia="zh-Hans"/>
        </w:rPr>
        <w:t>营造浓厚的创新氛围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，拟委托专业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机构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负责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游戏开发策划及制作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实施工作，具体服务需求如下：</w:t>
      </w:r>
    </w:p>
    <w:p w14:paraId="32EB7750" w14:textId="77777777" w:rsidR="00B402DC" w:rsidRPr="00A5514F" w:rsidRDefault="00B402DC">
      <w:pPr>
        <w:pStyle w:val="a7"/>
        <w:spacing w:line="520" w:lineRule="exact"/>
        <w:ind w:firstLineChars="0" w:firstLine="0"/>
        <w:jc w:val="left"/>
        <w:rPr>
          <w:rFonts w:asciiTheme="minorEastAsia" w:hAnsiTheme="minorEastAsia" w:cstheme="minorEastAsia"/>
          <w:sz w:val="30"/>
          <w:szCs w:val="30"/>
          <w:lang w:eastAsia="zh-Hans"/>
        </w:rPr>
      </w:pPr>
    </w:p>
    <w:p w14:paraId="0E4CF762" w14:textId="77777777" w:rsidR="00B402DC" w:rsidRPr="00A5514F" w:rsidRDefault="00000000">
      <w:pPr>
        <w:pStyle w:val="a7"/>
        <w:numPr>
          <w:ilvl w:val="1"/>
          <w:numId w:val="1"/>
        </w:numPr>
        <w:spacing w:line="520" w:lineRule="exact"/>
        <w:ind w:firstLineChars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  <w:lang w:eastAsia="zh-Hans"/>
        </w:rPr>
        <w:t>策划</w:t>
      </w: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</w:rPr>
        <w:t>服务</w:t>
      </w:r>
    </w:p>
    <w:p w14:paraId="39BB15E0" w14:textId="77777777" w:rsidR="00B402DC" w:rsidRPr="00A5514F" w:rsidRDefault="00000000">
      <w:pPr>
        <w:pStyle w:val="a7"/>
        <w:numPr>
          <w:ilvl w:val="0"/>
          <w:numId w:val="2"/>
        </w:numPr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sz w:val="30"/>
          <w:szCs w:val="30"/>
          <w:lang w:eastAsia="zh-Hans"/>
        </w:rPr>
      </w:pP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 xml:space="preserve">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游戏策划服务（包含游戏的世界观、核心玩法规划）</w:t>
      </w:r>
    </w:p>
    <w:p w14:paraId="5942F519" w14:textId="77777777" w:rsidR="00B402DC" w:rsidRPr="00A5514F" w:rsidRDefault="00000000">
      <w:pPr>
        <w:pStyle w:val="a7"/>
        <w:numPr>
          <w:ilvl w:val="0"/>
          <w:numId w:val="2"/>
        </w:numPr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sz w:val="30"/>
          <w:szCs w:val="30"/>
          <w:lang w:eastAsia="zh-Hans"/>
        </w:rPr>
      </w:pP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 xml:space="preserve">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推广策划服务（包含社会化媒体和传统媒体推广策略及执行）</w:t>
      </w:r>
    </w:p>
    <w:p w14:paraId="78C1A395" w14:textId="77777777" w:rsidR="00B402DC" w:rsidRPr="00A5514F" w:rsidRDefault="00B402DC">
      <w:pPr>
        <w:pStyle w:val="a7"/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37AD93B9" w14:textId="77777777" w:rsidR="00B402DC" w:rsidRPr="00A5514F" w:rsidRDefault="00000000">
      <w:pPr>
        <w:pStyle w:val="a7"/>
        <w:numPr>
          <w:ilvl w:val="1"/>
          <w:numId w:val="1"/>
        </w:numPr>
        <w:spacing w:line="520" w:lineRule="exact"/>
        <w:ind w:firstLineChars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  <w:lang w:eastAsia="zh-Hans"/>
        </w:rPr>
        <w:t>设计制作</w:t>
      </w:r>
    </w:p>
    <w:p w14:paraId="1908FF25" w14:textId="77777777" w:rsidR="00B402DC" w:rsidRPr="00A5514F" w:rsidRDefault="00000000">
      <w:pPr>
        <w:pStyle w:val="a7"/>
        <w:numPr>
          <w:ilvl w:val="0"/>
          <w:numId w:val="3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界面设计（包含不少于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15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个界面的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UI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和动效设计）</w:t>
      </w:r>
    </w:p>
    <w:p w14:paraId="0930E73E" w14:textId="77777777" w:rsidR="00B402DC" w:rsidRPr="00A5514F" w:rsidRDefault="00000000">
      <w:pPr>
        <w:pStyle w:val="a7"/>
        <w:numPr>
          <w:ilvl w:val="0"/>
          <w:numId w:val="3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互动内容中包含的动画、短视频制作</w:t>
      </w:r>
    </w:p>
    <w:p w14:paraId="3423DCDD" w14:textId="77777777" w:rsidR="00B402DC" w:rsidRPr="00A5514F" w:rsidRDefault="00B402DC">
      <w:pPr>
        <w:spacing w:line="520" w:lineRule="exact"/>
        <w:jc w:val="left"/>
        <w:rPr>
          <w:rFonts w:asciiTheme="minorEastAsia" w:hAnsiTheme="minorEastAsia" w:cstheme="minorEastAsia"/>
          <w:sz w:val="30"/>
          <w:szCs w:val="30"/>
        </w:rPr>
      </w:pPr>
    </w:p>
    <w:p w14:paraId="5EDCCB9F" w14:textId="77777777" w:rsidR="00B402DC" w:rsidRPr="00A5514F" w:rsidRDefault="00000000">
      <w:pPr>
        <w:pStyle w:val="a7"/>
        <w:numPr>
          <w:ilvl w:val="1"/>
          <w:numId w:val="1"/>
        </w:numPr>
        <w:spacing w:line="520" w:lineRule="exact"/>
        <w:ind w:firstLineChars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  <w:lang w:eastAsia="zh-Hans"/>
        </w:rPr>
        <w:t>前端开发</w:t>
      </w:r>
    </w:p>
    <w:p w14:paraId="577C7B96" w14:textId="77777777" w:rsidR="00B402DC" w:rsidRPr="00A5514F" w:rsidRDefault="00000000">
      <w:pPr>
        <w:pStyle w:val="a7"/>
        <w:numPr>
          <w:ilvl w:val="0"/>
          <w:numId w:val="4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根据策划内容进行定制，使用HTML5代码制作有关页面</w:t>
      </w:r>
    </w:p>
    <w:p w14:paraId="5D9E07C0" w14:textId="77777777" w:rsidR="00B402DC" w:rsidRPr="00A5514F" w:rsidRDefault="00000000">
      <w:pPr>
        <w:pStyle w:val="a7"/>
        <w:numPr>
          <w:ilvl w:val="0"/>
          <w:numId w:val="4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页面动态效果制作</w:t>
      </w:r>
    </w:p>
    <w:p w14:paraId="129C3DEC" w14:textId="77777777" w:rsidR="00B402DC" w:rsidRPr="00A5514F" w:rsidRDefault="00000000">
      <w:pPr>
        <w:pStyle w:val="a7"/>
        <w:numPr>
          <w:ilvl w:val="0"/>
          <w:numId w:val="4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页面适配制作（需适配不同设备）</w:t>
      </w:r>
    </w:p>
    <w:p w14:paraId="0F00532A" w14:textId="77777777" w:rsidR="00B402DC" w:rsidRPr="00A5514F" w:rsidRDefault="00B402DC">
      <w:pPr>
        <w:spacing w:line="520" w:lineRule="exact"/>
        <w:jc w:val="left"/>
        <w:rPr>
          <w:rFonts w:asciiTheme="minorEastAsia" w:hAnsiTheme="minorEastAsia" w:cstheme="minorEastAsia"/>
          <w:sz w:val="30"/>
          <w:szCs w:val="30"/>
        </w:rPr>
      </w:pPr>
    </w:p>
    <w:p w14:paraId="1A83303A" w14:textId="77777777" w:rsidR="00B402DC" w:rsidRPr="00A5514F" w:rsidRDefault="00000000">
      <w:pPr>
        <w:pStyle w:val="a7"/>
        <w:numPr>
          <w:ilvl w:val="1"/>
          <w:numId w:val="1"/>
        </w:numPr>
        <w:spacing w:line="520" w:lineRule="exact"/>
        <w:ind w:firstLineChars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  <w:lang w:eastAsia="zh-Hans"/>
        </w:rPr>
        <w:t>后端开发</w:t>
      </w:r>
    </w:p>
    <w:p w14:paraId="35DDDCDD" w14:textId="77777777" w:rsidR="00B402DC" w:rsidRPr="00A5514F" w:rsidRDefault="00000000">
      <w:pPr>
        <w:pStyle w:val="a7"/>
        <w:numPr>
          <w:ilvl w:val="0"/>
          <w:numId w:val="5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使用微信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CRM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系统平台提供平台搭建服务</w:t>
      </w:r>
    </w:p>
    <w:p w14:paraId="1B6EE22E" w14:textId="77777777" w:rsidR="00B402DC" w:rsidRPr="00A5514F" w:rsidRDefault="00000000">
      <w:pPr>
        <w:pStyle w:val="a7"/>
        <w:numPr>
          <w:ilvl w:val="0"/>
          <w:numId w:val="5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包含不少于五种互动功能开发</w:t>
      </w:r>
    </w:p>
    <w:p w14:paraId="07E7B4AA" w14:textId="77777777" w:rsidR="00B402DC" w:rsidRPr="00A5514F" w:rsidRDefault="00000000">
      <w:pPr>
        <w:pStyle w:val="a7"/>
        <w:numPr>
          <w:ilvl w:val="0"/>
          <w:numId w:val="5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服务器及数据运维服务（含服务器购买和部署；自上线运行起计算，每周及每月提供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PV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、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UV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，点击量数据监测汇总，持续一年）</w:t>
      </w:r>
    </w:p>
    <w:p w14:paraId="5F0A88D7" w14:textId="77777777" w:rsidR="00B402DC" w:rsidRPr="00A5514F" w:rsidRDefault="00000000">
      <w:pPr>
        <w:pStyle w:val="a7"/>
        <w:numPr>
          <w:ilvl w:val="0"/>
          <w:numId w:val="5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游戏及内容数据维护（自上线运行起计算，一年内的维护服务）</w:t>
      </w:r>
    </w:p>
    <w:p w14:paraId="32308AF4" w14:textId="77777777" w:rsidR="00B402DC" w:rsidRPr="00A5514F" w:rsidRDefault="00B402DC">
      <w:pPr>
        <w:pStyle w:val="a7"/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sz w:val="30"/>
          <w:szCs w:val="30"/>
        </w:rPr>
      </w:pPr>
    </w:p>
    <w:p w14:paraId="0B4F8D3C" w14:textId="77777777" w:rsidR="00B402DC" w:rsidRPr="00A5514F" w:rsidRDefault="00000000">
      <w:pPr>
        <w:pStyle w:val="a7"/>
        <w:numPr>
          <w:ilvl w:val="1"/>
          <w:numId w:val="1"/>
        </w:numPr>
        <w:spacing w:line="520" w:lineRule="exact"/>
        <w:ind w:firstLineChars="0"/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</w:rPr>
        <w:t>服务</w:t>
      </w: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  <w:lang w:eastAsia="zh-Hans"/>
        </w:rPr>
        <w:t>及执行团队资质</w:t>
      </w:r>
      <w:r w:rsidRPr="00A5514F">
        <w:rPr>
          <w:rFonts w:asciiTheme="minorEastAsia" w:hAnsiTheme="minorEastAsia" w:cstheme="minorEastAsia" w:hint="eastAsia"/>
          <w:b/>
          <w:bCs/>
          <w:sz w:val="30"/>
          <w:szCs w:val="30"/>
        </w:rPr>
        <w:t>要求</w:t>
      </w:r>
    </w:p>
    <w:p w14:paraId="05E9DB11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</w:rPr>
        <w:t xml:space="preserve"> 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执行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团队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需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具备优秀的网页设计制作、H5、视频制作能力，包含但不限于优秀的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内容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策划能力、后期制作能力，以及同类互动展示多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媒体</w:t>
      </w:r>
      <w:r w:rsidRPr="00A5514F">
        <w:rPr>
          <w:rFonts w:asciiTheme="minorEastAsia" w:hAnsiTheme="minorEastAsia" w:cstheme="minorEastAsia" w:hint="eastAsia"/>
          <w:sz w:val="30"/>
          <w:szCs w:val="30"/>
        </w:rPr>
        <w:t>内容制作经验和项目管理调度能力</w:t>
      </w:r>
    </w:p>
    <w:p w14:paraId="7785CB5A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 xml:space="preserve"> 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执行团队需具备动漫（虚拟人物）设计类项目相关案例及奖项、科普类项目相关案例及奖项、信息安全管理类相关资质证明</w:t>
      </w:r>
    </w:p>
    <w:p w14:paraId="62D73407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</w:rPr>
        <w:t xml:space="preserve">  熟悉媒体运作规律，拥有丰富的媒体资源</w:t>
      </w:r>
    </w:p>
    <w:p w14:paraId="74F3E5F4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</w:rPr>
        <w:t xml:space="preserve"> 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策划内容</w:t>
      </w:r>
      <w:r w:rsidRPr="00A5514F">
        <w:rPr>
          <w:rFonts w:asciiTheme="minorEastAsia" w:hAnsiTheme="minorEastAsia" w:cstheme="minorEastAsia"/>
          <w:sz w:val="30"/>
          <w:szCs w:val="30"/>
        </w:rPr>
        <w:t>具备良好传播效果</w:t>
      </w:r>
    </w:p>
    <w:p w14:paraId="4BC9B3AE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</w:rPr>
        <w:t xml:space="preserve">  通过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结合广东科学中心品牌特点及品牌形象</w:t>
      </w:r>
      <w:r w:rsidRPr="00A5514F">
        <w:rPr>
          <w:rFonts w:asciiTheme="minorEastAsia" w:hAnsiTheme="minorEastAsia" w:cstheme="minorEastAsia"/>
          <w:sz w:val="30"/>
          <w:szCs w:val="30"/>
        </w:rPr>
        <w:t>，进行沉浸式H5互动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页面</w:t>
      </w:r>
      <w:r w:rsidRPr="00A5514F">
        <w:rPr>
          <w:rFonts w:asciiTheme="minorEastAsia" w:hAnsiTheme="minorEastAsia" w:cstheme="minorEastAsia"/>
          <w:sz w:val="30"/>
          <w:szCs w:val="30"/>
        </w:rPr>
        <w:t>的文案策划和界面设计，</w:t>
      </w:r>
      <w:proofErr w:type="gramStart"/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需</w:t>
      </w:r>
      <w:r w:rsidRPr="00A5514F">
        <w:rPr>
          <w:rFonts w:asciiTheme="minorEastAsia" w:hAnsiTheme="minorEastAsia" w:cstheme="minorEastAsia"/>
          <w:sz w:val="30"/>
          <w:szCs w:val="30"/>
        </w:rPr>
        <w:t>包括</w:t>
      </w:r>
      <w:proofErr w:type="gramEnd"/>
      <w:r w:rsidRPr="00A5514F">
        <w:rPr>
          <w:rFonts w:asciiTheme="minorEastAsia" w:hAnsiTheme="minorEastAsia" w:cstheme="minorEastAsia"/>
          <w:sz w:val="30"/>
          <w:szCs w:val="30"/>
        </w:rPr>
        <w:t>UI、动效、</w:t>
      </w:r>
      <w:proofErr w:type="gramStart"/>
      <w:r w:rsidRPr="00A5514F">
        <w:rPr>
          <w:rFonts w:asciiTheme="minorEastAsia" w:hAnsiTheme="minorEastAsia" w:cstheme="minorEastAsia"/>
          <w:sz w:val="30"/>
          <w:szCs w:val="30"/>
        </w:rPr>
        <w:t>交互等</w:t>
      </w:r>
      <w:proofErr w:type="gramEnd"/>
      <w:r w:rsidRPr="00A5514F">
        <w:rPr>
          <w:rFonts w:asciiTheme="minorEastAsia" w:hAnsiTheme="minorEastAsia" w:cstheme="minorEastAsia"/>
          <w:sz w:val="30"/>
          <w:szCs w:val="30"/>
        </w:rPr>
        <w:t>必要元素</w:t>
      </w:r>
    </w:p>
    <w:p w14:paraId="13FF05BC" w14:textId="77777777" w:rsidR="00B402DC" w:rsidRPr="00A5514F" w:rsidRDefault="00000000">
      <w:pPr>
        <w:pStyle w:val="a7"/>
        <w:numPr>
          <w:ilvl w:val="0"/>
          <w:numId w:val="6"/>
        </w:numPr>
        <w:spacing w:line="520" w:lineRule="exact"/>
        <w:ind w:left="420"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/>
          <w:sz w:val="30"/>
          <w:szCs w:val="30"/>
        </w:rPr>
        <w:t xml:space="preserve">  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本游戏开发及制作时间需不超过</w:t>
      </w:r>
      <w:r w:rsidRPr="00A5514F">
        <w:rPr>
          <w:rFonts w:asciiTheme="minorEastAsia" w:hAnsiTheme="minorEastAsia" w:cstheme="minorEastAsia"/>
          <w:sz w:val="30"/>
          <w:szCs w:val="30"/>
          <w:lang w:eastAsia="zh-Hans"/>
        </w:rPr>
        <w:t>90</w:t>
      </w:r>
      <w:r w:rsidRPr="00A5514F">
        <w:rPr>
          <w:rFonts w:asciiTheme="minorEastAsia" w:hAnsiTheme="minorEastAsia" w:cstheme="minorEastAsia" w:hint="eastAsia"/>
          <w:sz w:val="30"/>
          <w:szCs w:val="30"/>
          <w:lang w:eastAsia="zh-Hans"/>
        </w:rPr>
        <w:t>个自然日</w:t>
      </w:r>
    </w:p>
    <w:p w14:paraId="398BC9E0" w14:textId="77777777" w:rsidR="00B402DC" w:rsidRPr="00A5514F" w:rsidRDefault="00B402DC">
      <w:pPr>
        <w:pStyle w:val="a7"/>
        <w:spacing w:line="520" w:lineRule="exact"/>
        <w:ind w:firstLineChars="0" w:firstLine="0"/>
        <w:jc w:val="left"/>
        <w:rPr>
          <w:rFonts w:asciiTheme="minorEastAsia" w:hAnsiTheme="minorEastAsia" w:cstheme="minorEastAsia"/>
          <w:sz w:val="30"/>
          <w:szCs w:val="30"/>
        </w:rPr>
      </w:pPr>
    </w:p>
    <w:p w14:paraId="42CC6247" w14:textId="77777777" w:rsidR="00B402DC" w:rsidRPr="00A5514F" w:rsidRDefault="00B402DC">
      <w:pPr>
        <w:pStyle w:val="a7"/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sz w:val="30"/>
          <w:szCs w:val="30"/>
        </w:rPr>
      </w:pPr>
    </w:p>
    <w:p w14:paraId="35E317B5" w14:textId="77777777" w:rsidR="00B402DC" w:rsidRPr="00A5514F" w:rsidRDefault="00B402DC">
      <w:pPr>
        <w:pStyle w:val="a7"/>
        <w:spacing w:line="520" w:lineRule="exact"/>
        <w:ind w:left="840" w:firstLineChars="0" w:firstLine="0"/>
        <w:jc w:val="left"/>
        <w:rPr>
          <w:rFonts w:asciiTheme="minorEastAsia" w:hAnsiTheme="minorEastAsia" w:cstheme="minorEastAsia"/>
          <w:sz w:val="30"/>
          <w:szCs w:val="30"/>
        </w:rPr>
      </w:pPr>
    </w:p>
    <w:p w14:paraId="64115364" w14:textId="77777777" w:rsidR="00B402DC" w:rsidRPr="00A5514F" w:rsidRDefault="00000000">
      <w:pPr>
        <w:pStyle w:val="a7"/>
        <w:numPr>
          <w:ilvl w:val="0"/>
          <w:numId w:val="7"/>
        </w:numPr>
        <w:spacing w:line="520" w:lineRule="exact"/>
        <w:ind w:firstLineChars="0"/>
        <w:jc w:val="left"/>
        <w:rPr>
          <w:rFonts w:asciiTheme="minorEastAsia" w:hAnsiTheme="minorEastAsia" w:cstheme="minorEastAsia"/>
          <w:sz w:val="30"/>
          <w:szCs w:val="30"/>
        </w:rPr>
      </w:pPr>
      <w:r w:rsidRPr="00A5514F">
        <w:rPr>
          <w:rFonts w:asciiTheme="minorEastAsia" w:hAnsiTheme="minorEastAsia" w:cstheme="minorEastAsia" w:hint="eastAsia"/>
          <w:sz w:val="30"/>
          <w:szCs w:val="30"/>
        </w:rPr>
        <w:t>欢迎符合条件和资质的公司提交策划方案和项目报价</w:t>
      </w:r>
    </w:p>
    <w:sectPr w:rsidR="00B402DC" w:rsidRPr="00A5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49BC9A"/>
    <w:multiLevelType w:val="singleLevel"/>
    <w:tmpl w:val="E649BC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8FF4A4A"/>
    <w:multiLevelType w:val="singleLevel"/>
    <w:tmpl w:val="E8FF4A4A"/>
    <w:lvl w:ilvl="0">
      <w:start w:val="1"/>
      <w:numFmt w:val="decimal"/>
      <w:suff w:val="space"/>
      <w:lvlText w:val="%1）"/>
      <w:lvlJc w:val="left"/>
      <w:pPr>
        <w:ind w:left="-420"/>
      </w:pPr>
    </w:lvl>
  </w:abstractNum>
  <w:abstractNum w:abstractNumId="2" w15:restartNumberingAfterBreak="0">
    <w:nsid w:val="F3EB70AF"/>
    <w:multiLevelType w:val="singleLevel"/>
    <w:tmpl w:val="F3EB70AF"/>
    <w:lvl w:ilvl="0">
      <w:start w:val="1"/>
      <w:numFmt w:val="decimal"/>
      <w:suff w:val="space"/>
      <w:lvlText w:val="%1）"/>
      <w:lvlJc w:val="left"/>
    </w:lvl>
  </w:abstractNum>
  <w:abstractNum w:abstractNumId="3" w15:restartNumberingAfterBreak="0">
    <w:nsid w:val="388458DB"/>
    <w:multiLevelType w:val="multilevel"/>
    <w:tmpl w:val="388458DB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712367D"/>
    <w:multiLevelType w:val="multilevel"/>
    <w:tmpl w:val="4712367D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5C81085D"/>
    <w:multiLevelType w:val="multilevel"/>
    <w:tmpl w:val="5C81085D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64B1773C"/>
    <w:multiLevelType w:val="multilevel"/>
    <w:tmpl w:val="64B177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 w16cid:durableId="962928791">
    <w:abstractNumId w:val="6"/>
  </w:num>
  <w:num w:numId="2" w16cid:durableId="530873335">
    <w:abstractNumId w:val="2"/>
  </w:num>
  <w:num w:numId="3" w16cid:durableId="35547434">
    <w:abstractNumId w:val="5"/>
  </w:num>
  <w:num w:numId="4" w16cid:durableId="1191652517">
    <w:abstractNumId w:val="4"/>
  </w:num>
  <w:num w:numId="5" w16cid:durableId="404454015">
    <w:abstractNumId w:val="3"/>
  </w:num>
  <w:num w:numId="6" w16cid:durableId="662969564">
    <w:abstractNumId w:val="1"/>
  </w:num>
  <w:num w:numId="7" w16cid:durableId="32205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5D"/>
    <w:rsid w:val="BFB4B032"/>
    <w:rsid w:val="E6F4ED5A"/>
    <w:rsid w:val="F27FD207"/>
    <w:rsid w:val="FF79A87D"/>
    <w:rsid w:val="FFFBECA3"/>
    <w:rsid w:val="0046497E"/>
    <w:rsid w:val="00517E5D"/>
    <w:rsid w:val="00737171"/>
    <w:rsid w:val="007A25D7"/>
    <w:rsid w:val="00A5514F"/>
    <w:rsid w:val="00B402DC"/>
    <w:rsid w:val="00BD0D67"/>
    <w:rsid w:val="00BF3C35"/>
    <w:rsid w:val="00CE5B0F"/>
    <w:rsid w:val="0C074AF4"/>
    <w:rsid w:val="0CA61507"/>
    <w:rsid w:val="0F060DF2"/>
    <w:rsid w:val="1B0D0D42"/>
    <w:rsid w:val="1B98674F"/>
    <w:rsid w:val="1EE924CE"/>
    <w:rsid w:val="230057F4"/>
    <w:rsid w:val="46DA7A06"/>
    <w:rsid w:val="4EA7610C"/>
    <w:rsid w:val="52444BA5"/>
    <w:rsid w:val="532C33B0"/>
    <w:rsid w:val="5D53AD11"/>
    <w:rsid w:val="61682D69"/>
    <w:rsid w:val="66D263A9"/>
    <w:rsid w:val="67A16075"/>
    <w:rsid w:val="79942A67"/>
    <w:rsid w:val="96379F03"/>
    <w:rsid w:val="9A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591F7"/>
  <w15:docId w15:val="{99BD68B4-0045-4310-84A1-4FA2B1EF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罗 婉艺</cp:lastModifiedBy>
  <cp:revision>4</cp:revision>
  <dcterms:created xsi:type="dcterms:W3CDTF">2020-11-03T09:43:00Z</dcterms:created>
  <dcterms:modified xsi:type="dcterms:W3CDTF">2023-07-17T06:52:00Z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F84486D448E4C726C3DFB4642468E971_43</vt:lpwstr>
  </property>
</Properties>
</file>