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52"/>
          <w:szCs w:val="52"/>
        </w:rPr>
      </w:pPr>
    </w:p>
    <w:p>
      <w:pPr>
        <w:rPr>
          <w:b/>
          <w:sz w:val="52"/>
          <w:szCs w:val="52"/>
        </w:rPr>
      </w:pPr>
    </w:p>
    <w:p>
      <w:pPr>
        <w:jc w:val="center"/>
        <w:rPr>
          <w:b/>
          <w:sz w:val="52"/>
          <w:szCs w:val="52"/>
        </w:rPr>
      </w:pPr>
    </w:p>
    <w:p>
      <w:pPr>
        <w:jc w:val="center"/>
        <w:rPr>
          <w:rFonts w:hint="default" w:ascii="小标宋" w:hAnsi="宋体" w:eastAsia="小标宋" w:cs="宋体"/>
          <w:sz w:val="56"/>
          <w:szCs w:val="44"/>
          <w:lang w:val="en-US" w:eastAsia="zh-CN"/>
        </w:rPr>
      </w:pPr>
      <w:r>
        <w:rPr>
          <w:rFonts w:hint="eastAsia" w:ascii="小标宋" w:hAnsi="宋体" w:eastAsia="小标宋" w:cs="宋体"/>
          <w:sz w:val="56"/>
          <w:szCs w:val="44"/>
          <w:lang w:val="en-US" w:eastAsia="zh-CN"/>
        </w:rPr>
        <w:t>幼儿</w:t>
      </w:r>
      <w:bookmarkStart w:id="6" w:name="_GoBack"/>
      <w:bookmarkEnd w:id="6"/>
      <w:r>
        <w:rPr>
          <w:rFonts w:hint="eastAsia" w:ascii="小标宋" w:hAnsi="宋体" w:eastAsia="小标宋" w:cs="宋体"/>
          <w:sz w:val="56"/>
          <w:szCs w:val="44"/>
        </w:rPr>
        <w:t>低碳</w:t>
      </w:r>
      <w:r>
        <w:rPr>
          <w:rFonts w:hint="eastAsia" w:ascii="小标宋" w:hAnsi="宋体" w:eastAsia="小标宋" w:cs="宋体"/>
          <w:sz w:val="56"/>
          <w:szCs w:val="44"/>
          <w:lang w:val="en-US" w:eastAsia="zh-CN"/>
        </w:rPr>
        <w:t>科普教育活动</w:t>
      </w:r>
    </w:p>
    <w:p>
      <w:pPr>
        <w:jc w:val="center"/>
        <w:rPr>
          <w:rFonts w:ascii="小标宋" w:hAnsi="宋体" w:eastAsia="小标宋" w:cs="宋体"/>
          <w:sz w:val="56"/>
          <w:szCs w:val="44"/>
        </w:rPr>
      </w:pPr>
    </w:p>
    <w:p>
      <w:pPr>
        <w:jc w:val="center"/>
        <w:rPr>
          <w:rFonts w:hint="eastAsia" w:eastAsia="小标宋"/>
          <w:b/>
          <w:sz w:val="52"/>
          <w:szCs w:val="52"/>
          <w:lang w:eastAsia="zh-CN"/>
        </w:rPr>
      </w:pPr>
      <w:r>
        <w:rPr>
          <w:rFonts w:hint="eastAsia" w:ascii="小标宋" w:hAnsi="宋体" w:eastAsia="小标宋" w:cs="宋体"/>
          <w:sz w:val="56"/>
          <w:szCs w:val="44"/>
          <w:lang w:val="en-US" w:eastAsia="zh-CN"/>
        </w:rPr>
        <w:t>规划方案</w:t>
      </w:r>
    </w:p>
    <w:p/>
    <w:p/>
    <w:p/>
    <w:p/>
    <w:p/>
    <w:p/>
    <w:p/>
    <w:p/>
    <w:p/>
    <w:p/>
    <w:p>
      <w:pPr>
        <w:jc w:val="center"/>
        <w:rPr>
          <w:rFonts w:ascii="黑体" w:hAnsi="黑体" w:eastAsia="黑体" w:cs="宋体"/>
          <w:sz w:val="32"/>
          <w:szCs w:val="44"/>
        </w:rPr>
      </w:pPr>
      <w:r>
        <w:rPr>
          <w:rFonts w:hint="eastAsia" w:ascii="黑体" w:hAnsi="黑体" w:eastAsia="黑体" w:cs="宋体"/>
          <w:sz w:val="32"/>
          <w:szCs w:val="44"/>
        </w:rPr>
        <w:t>广东科学中心</w:t>
      </w:r>
    </w:p>
    <w:p>
      <w:pPr>
        <w:jc w:val="center"/>
        <w:rPr>
          <w:rFonts w:ascii="黑体" w:hAnsi="黑体" w:eastAsia="黑体"/>
          <w:sz w:val="32"/>
          <w:szCs w:val="32"/>
        </w:rPr>
      </w:pP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w:t>
      </w:r>
      <w:r>
        <w:rPr>
          <w:rFonts w:hint="eastAsia" w:ascii="黑体" w:hAnsi="黑体" w:eastAsia="黑体"/>
          <w:sz w:val="32"/>
          <w:szCs w:val="32"/>
          <w:lang w:val="en-US" w:eastAsia="zh-CN"/>
        </w:rPr>
        <w:t>4</w:t>
      </w:r>
      <w:r>
        <w:rPr>
          <w:rFonts w:hint="eastAsia" w:ascii="黑体" w:hAnsi="黑体" w:eastAsia="黑体"/>
          <w:sz w:val="32"/>
          <w:szCs w:val="32"/>
        </w:rPr>
        <w:t>月</w:t>
      </w:r>
    </w:p>
    <w:p>
      <w:pPr>
        <w:sectPr>
          <w:footerReference r:id="rId3" w:type="default"/>
          <w:pgSz w:w="11906" w:h="16838"/>
          <w:pgMar w:top="1440" w:right="1800" w:bottom="1440" w:left="1800" w:header="851" w:footer="992" w:gutter="0"/>
          <w:cols w:space="425" w:num="1"/>
          <w:titlePg/>
          <w:docGrid w:type="lines" w:linePitch="312" w:charSpace="0"/>
        </w:sectPr>
      </w:pPr>
    </w:p>
    <w:p>
      <w:pPr>
        <w:jc w:val="center"/>
        <w:rPr>
          <w:rFonts w:ascii="小标宋" w:eastAsia="小标宋"/>
          <w:b/>
          <w:sz w:val="44"/>
          <w:szCs w:val="44"/>
        </w:rPr>
      </w:pPr>
    </w:p>
    <w:p>
      <w:pPr>
        <w:pStyle w:val="10"/>
        <w:ind w:left="0" w:leftChars="0" w:firstLine="0" w:firstLineChars="0"/>
        <w:jc w:val="center"/>
        <w:rPr>
          <w:rFonts w:hint="eastAsia"/>
          <w:b/>
          <w:bCs/>
        </w:rPr>
      </w:pPr>
      <w:bookmarkStart w:id="0" w:name="_Toc11250"/>
      <w:r>
        <w:rPr>
          <w:rFonts w:hint="eastAsia"/>
          <w:b/>
          <w:bCs/>
        </w:rPr>
        <w:t>目</w:t>
      </w:r>
      <w:r>
        <w:rPr>
          <w:rFonts w:hint="eastAsia"/>
          <w:b/>
          <w:bCs/>
          <w:lang w:val="en-US" w:eastAsia="zh-CN"/>
        </w:rPr>
        <w:t xml:space="preserve">   </w:t>
      </w:r>
      <w:r>
        <w:rPr>
          <w:rFonts w:hint="eastAsia"/>
          <w:b/>
          <w:bCs/>
        </w:rPr>
        <w:t>录</w:t>
      </w:r>
      <w:bookmarkEnd w:id="0"/>
    </w:p>
    <w:p>
      <w:pPr>
        <w:pStyle w:val="10"/>
        <w:ind w:left="0" w:leftChars="0" w:firstLine="0" w:firstLineChars="0"/>
        <w:jc w:val="center"/>
        <w:rPr>
          <w:rFonts w:hint="eastAsia"/>
        </w:rPr>
      </w:pPr>
    </w:p>
    <w:p>
      <w:pPr>
        <w:pStyle w:val="4"/>
        <w:tabs>
          <w:tab w:val="right" w:leader="dot" w:pos="8306"/>
        </w:tabs>
        <w:rPr>
          <w:sz w:val="28"/>
          <w:szCs w:val="28"/>
        </w:rPr>
      </w:pPr>
      <w:r>
        <w:rPr>
          <w:rFonts w:hint="eastAsia" w:ascii="宋体" w:hAnsi="宋体" w:eastAsia="宋体" w:cs="宋体"/>
          <w:b/>
          <w:sz w:val="28"/>
          <w:szCs w:val="28"/>
        </w:rPr>
        <w:fldChar w:fldCharType="begin"/>
      </w:r>
      <w:r>
        <w:rPr>
          <w:rFonts w:hint="eastAsia" w:ascii="宋体" w:hAnsi="宋体" w:eastAsia="宋体" w:cs="宋体"/>
          <w:b/>
          <w:sz w:val="28"/>
          <w:szCs w:val="28"/>
        </w:rPr>
        <w:instrText xml:space="preserve"> TOC \h \z \t "y1,1" </w:instrText>
      </w:r>
      <w:r>
        <w:rPr>
          <w:rFonts w:hint="eastAsia" w:ascii="宋体" w:hAnsi="宋体" w:eastAsia="宋体" w:cs="宋体"/>
          <w:b/>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_Toc11250 </w:instrText>
      </w:r>
      <w:r>
        <w:rPr>
          <w:rFonts w:hint="eastAsia" w:ascii="宋体" w:hAnsi="宋体" w:eastAsia="宋体" w:cs="宋体"/>
          <w:sz w:val="28"/>
          <w:szCs w:val="28"/>
        </w:rPr>
        <w:fldChar w:fldCharType="separate"/>
      </w:r>
      <w:r>
        <w:rPr>
          <w:rFonts w:hint="eastAsia"/>
          <w:bCs/>
          <w:sz w:val="28"/>
          <w:szCs w:val="28"/>
        </w:rPr>
        <w:t>目</w:t>
      </w:r>
      <w:r>
        <w:rPr>
          <w:rFonts w:hint="eastAsia"/>
          <w:bCs/>
          <w:sz w:val="28"/>
          <w:szCs w:val="28"/>
          <w:lang w:val="en-US" w:eastAsia="zh-CN"/>
        </w:rPr>
        <w:t xml:space="preserve">   </w:t>
      </w:r>
      <w:r>
        <w:rPr>
          <w:rFonts w:hint="eastAsia"/>
          <w:bCs/>
          <w:sz w:val="28"/>
          <w:szCs w:val="28"/>
        </w:rPr>
        <w:t>录</w:t>
      </w:r>
      <w:r>
        <w:rPr>
          <w:sz w:val="28"/>
          <w:szCs w:val="28"/>
        </w:rPr>
        <w:tab/>
      </w:r>
      <w:r>
        <w:rPr>
          <w:sz w:val="28"/>
          <w:szCs w:val="28"/>
        </w:rPr>
        <w:fldChar w:fldCharType="begin"/>
      </w:r>
      <w:r>
        <w:rPr>
          <w:sz w:val="28"/>
          <w:szCs w:val="28"/>
        </w:rPr>
        <w:instrText xml:space="preserve"> PAGEREF _Toc11250 \h </w:instrText>
      </w:r>
      <w:r>
        <w:rPr>
          <w:sz w:val="28"/>
          <w:szCs w:val="28"/>
        </w:rPr>
        <w:fldChar w:fldCharType="separate"/>
      </w:r>
      <w:r>
        <w:rPr>
          <w:sz w:val="28"/>
          <w:szCs w:val="28"/>
        </w:rPr>
        <w:t>1</w:t>
      </w:r>
      <w:r>
        <w:rPr>
          <w:sz w:val="28"/>
          <w:szCs w:val="28"/>
        </w:rPr>
        <w:fldChar w:fldCharType="end"/>
      </w:r>
      <w:r>
        <w:rPr>
          <w:rFonts w:hint="eastAsia" w:ascii="宋体" w:hAnsi="宋体" w:eastAsia="宋体" w:cs="宋体"/>
          <w:sz w:val="28"/>
          <w:szCs w:val="28"/>
        </w:rPr>
        <w:fldChar w:fldCharType="end"/>
      </w:r>
    </w:p>
    <w:p>
      <w:pPr>
        <w:pStyle w:val="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_Toc19375 </w:instrText>
      </w:r>
      <w:r>
        <w:rPr>
          <w:rFonts w:hint="eastAsia" w:ascii="宋体" w:hAnsi="宋体" w:eastAsia="宋体" w:cs="宋体"/>
          <w:sz w:val="28"/>
          <w:szCs w:val="28"/>
        </w:rPr>
        <w:fldChar w:fldCharType="separate"/>
      </w:r>
      <w:r>
        <w:rPr>
          <w:rFonts w:hint="eastAsia"/>
          <w:sz w:val="28"/>
          <w:szCs w:val="28"/>
        </w:rPr>
        <w:t>一、背景意义</w:t>
      </w:r>
      <w:r>
        <w:rPr>
          <w:sz w:val="28"/>
          <w:szCs w:val="28"/>
        </w:rPr>
        <w:tab/>
      </w:r>
      <w:r>
        <w:rPr>
          <w:sz w:val="28"/>
          <w:szCs w:val="28"/>
        </w:rPr>
        <w:fldChar w:fldCharType="begin"/>
      </w:r>
      <w:r>
        <w:rPr>
          <w:sz w:val="28"/>
          <w:szCs w:val="28"/>
        </w:rPr>
        <w:instrText xml:space="preserve"> PAGEREF _Toc19375 \h </w:instrText>
      </w:r>
      <w:r>
        <w:rPr>
          <w:sz w:val="28"/>
          <w:szCs w:val="28"/>
        </w:rPr>
        <w:fldChar w:fldCharType="separate"/>
      </w:r>
      <w:r>
        <w:rPr>
          <w:sz w:val="28"/>
          <w:szCs w:val="28"/>
        </w:rPr>
        <w:t>2</w:t>
      </w:r>
      <w:r>
        <w:rPr>
          <w:sz w:val="28"/>
          <w:szCs w:val="28"/>
        </w:rPr>
        <w:fldChar w:fldCharType="end"/>
      </w:r>
      <w:r>
        <w:rPr>
          <w:rFonts w:hint="eastAsia" w:ascii="宋体" w:hAnsi="宋体" w:eastAsia="宋体" w:cs="宋体"/>
          <w:sz w:val="28"/>
          <w:szCs w:val="28"/>
        </w:rPr>
        <w:fldChar w:fldCharType="end"/>
      </w:r>
    </w:p>
    <w:p>
      <w:pPr>
        <w:pStyle w:val="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_Toc25849 </w:instrText>
      </w:r>
      <w:r>
        <w:rPr>
          <w:rFonts w:hint="eastAsia" w:ascii="宋体" w:hAnsi="宋体" w:eastAsia="宋体" w:cs="宋体"/>
          <w:sz w:val="28"/>
          <w:szCs w:val="28"/>
        </w:rPr>
        <w:fldChar w:fldCharType="separate"/>
      </w:r>
      <w:r>
        <w:rPr>
          <w:rFonts w:hint="eastAsia"/>
          <w:sz w:val="28"/>
          <w:szCs w:val="28"/>
        </w:rPr>
        <w:t>二、设计目标</w:t>
      </w:r>
      <w:r>
        <w:rPr>
          <w:sz w:val="28"/>
          <w:szCs w:val="28"/>
        </w:rPr>
        <w:tab/>
      </w:r>
      <w:r>
        <w:rPr>
          <w:sz w:val="28"/>
          <w:szCs w:val="28"/>
        </w:rPr>
        <w:fldChar w:fldCharType="begin"/>
      </w:r>
      <w:r>
        <w:rPr>
          <w:sz w:val="28"/>
          <w:szCs w:val="28"/>
        </w:rPr>
        <w:instrText xml:space="preserve"> PAGEREF _Toc25849 \h </w:instrText>
      </w:r>
      <w:r>
        <w:rPr>
          <w:sz w:val="28"/>
          <w:szCs w:val="28"/>
        </w:rPr>
        <w:fldChar w:fldCharType="separate"/>
      </w:r>
      <w:r>
        <w:rPr>
          <w:sz w:val="28"/>
          <w:szCs w:val="28"/>
        </w:rPr>
        <w:t>3</w:t>
      </w:r>
      <w:r>
        <w:rPr>
          <w:sz w:val="28"/>
          <w:szCs w:val="28"/>
        </w:rPr>
        <w:fldChar w:fldCharType="end"/>
      </w:r>
      <w:r>
        <w:rPr>
          <w:rFonts w:hint="eastAsia" w:ascii="宋体" w:hAnsi="宋体" w:eastAsia="宋体" w:cs="宋体"/>
          <w:sz w:val="28"/>
          <w:szCs w:val="28"/>
        </w:rPr>
        <w:fldChar w:fldCharType="end"/>
      </w:r>
    </w:p>
    <w:p>
      <w:pPr>
        <w:pStyle w:val="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_Toc31621 </w:instrText>
      </w:r>
      <w:r>
        <w:rPr>
          <w:rFonts w:hint="eastAsia" w:ascii="宋体" w:hAnsi="宋体" w:eastAsia="宋体" w:cs="宋体"/>
          <w:sz w:val="28"/>
          <w:szCs w:val="28"/>
        </w:rPr>
        <w:fldChar w:fldCharType="separate"/>
      </w:r>
      <w:r>
        <w:rPr>
          <w:rFonts w:hint="eastAsia"/>
          <w:sz w:val="28"/>
          <w:szCs w:val="28"/>
        </w:rPr>
        <w:t>三、设计思路</w:t>
      </w:r>
      <w:r>
        <w:rPr>
          <w:sz w:val="28"/>
          <w:szCs w:val="28"/>
        </w:rPr>
        <w:tab/>
      </w:r>
      <w:r>
        <w:rPr>
          <w:sz w:val="28"/>
          <w:szCs w:val="28"/>
        </w:rPr>
        <w:fldChar w:fldCharType="begin"/>
      </w:r>
      <w:r>
        <w:rPr>
          <w:sz w:val="28"/>
          <w:szCs w:val="28"/>
        </w:rPr>
        <w:instrText xml:space="preserve"> PAGEREF _Toc31621 \h </w:instrText>
      </w:r>
      <w:r>
        <w:rPr>
          <w:sz w:val="28"/>
          <w:szCs w:val="28"/>
        </w:rPr>
        <w:fldChar w:fldCharType="separate"/>
      </w:r>
      <w:r>
        <w:rPr>
          <w:sz w:val="28"/>
          <w:szCs w:val="28"/>
        </w:rPr>
        <w:t>4</w:t>
      </w:r>
      <w:r>
        <w:rPr>
          <w:sz w:val="28"/>
          <w:szCs w:val="28"/>
        </w:rPr>
        <w:fldChar w:fldCharType="end"/>
      </w:r>
      <w:r>
        <w:rPr>
          <w:rFonts w:hint="eastAsia" w:ascii="宋体" w:hAnsi="宋体" w:eastAsia="宋体" w:cs="宋体"/>
          <w:sz w:val="28"/>
          <w:szCs w:val="28"/>
        </w:rPr>
        <w:fldChar w:fldCharType="end"/>
      </w:r>
    </w:p>
    <w:p>
      <w:pPr>
        <w:pStyle w:val="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_Toc27863 </w:instrText>
      </w:r>
      <w:r>
        <w:rPr>
          <w:rFonts w:hint="eastAsia" w:ascii="宋体" w:hAnsi="宋体" w:eastAsia="宋体" w:cs="宋体"/>
          <w:sz w:val="28"/>
          <w:szCs w:val="28"/>
        </w:rPr>
        <w:fldChar w:fldCharType="separate"/>
      </w:r>
      <w:r>
        <w:rPr>
          <w:rFonts w:hint="eastAsia"/>
          <w:sz w:val="28"/>
          <w:szCs w:val="28"/>
        </w:rPr>
        <w:t>四、设计原则</w:t>
      </w:r>
      <w:r>
        <w:rPr>
          <w:sz w:val="28"/>
          <w:szCs w:val="28"/>
        </w:rPr>
        <w:tab/>
      </w:r>
      <w:r>
        <w:rPr>
          <w:sz w:val="28"/>
          <w:szCs w:val="28"/>
        </w:rPr>
        <w:fldChar w:fldCharType="begin"/>
      </w:r>
      <w:r>
        <w:rPr>
          <w:sz w:val="28"/>
          <w:szCs w:val="28"/>
        </w:rPr>
        <w:instrText xml:space="preserve"> PAGEREF _Toc27863 \h </w:instrText>
      </w:r>
      <w:r>
        <w:rPr>
          <w:sz w:val="28"/>
          <w:szCs w:val="28"/>
        </w:rPr>
        <w:fldChar w:fldCharType="separate"/>
      </w:r>
      <w:r>
        <w:rPr>
          <w:sz w:val="28"/>
          <w:szCs w:val="28"/>
        </w:rPr>
        <w:t>5</w:t>
      </w:r>
      <w:r>
        <w:rPr>
          <w:sz w:val="28"/>
          <w:szCs w:val="28"/>
        </w:rPr>
        <w:fldChar w:fldCharType="end"/>
      </w:r>
      <w:r>
        <w:rPr>
          <w:rFonts w:hint="eastAsia" w:ascii="宋体" w:hAnsi="宋体" w:eastAsia="宋体" w:cs="宋体"/>
          <w:sz w:val="28"/>
          <w:szCs w:val="28"/>
        </w:rPr>
        <w:fldChar w:fldCharType="end"/>
      </w:r>
    </w:p>
    <w:p>
      <w:pPr>
        <w:pStyle w:val="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_Toc9586 </w:instrText>
      </w:r>
      <w:r>
        <w:rPr>
          <w:rFonts w:hint="eastAsia" w:ascii="宋体" w:hAnsi="宋体" w:eastAsia="宋体" w:cs="宋体"/>
          <w:sz w:val="28"/>
          <w:szCs w:val="28"/>
        </w:rPr>
        <w:fldChar w:fldCharType="separate"/>
      </w:r>
      <w:r>
        <w:rPr>
          <w:rFonts w:hint="eastAsia"/>
          <w:sz w:val="28"/>
          <w:szCs w:val="28"/>
        </w:rPr>
        <w:t>五、</w:t>
      </w:r>
      <w:r>
        <w:rPr>
          <w:rFonts w:hint="eastAsia"/>
          <w:sz w:val="28"/>
          <w:szCs w:val="28"/>
          <w:lang w:val="en-US" w:eastAsia="zh-CN"/>
        </w:rPr>
        <w:t>规划方案</w:t>
      </w:r>
      <w:r>
        <w:rPr>
          <w:sz w:val="28"/>
          <w:szCs w:val="28"/>
        </w:rPr>
        <w:tab/>
      </w:r>
      <w:r>
        <w:rPr>
          <w:sz w:val="28"/>
          <w:szCs w:val="28"/>
        </w:rPr>
        <w:fldChar w:fldCharType="begin"/>
      </w:r>
      <w:r>
        <w:rPr>
          <w:sz w:val="28"/>
          <w:szCs w:val="28"/>
        </w:rPr>
        <w:instrText xml:space="preserve"> PAGEREF _Toc9586 \h </w:instrText>
      </w:r>
      <w:r>
        <w:rPr>
          <w:sz w:val="28"/>
          <w:szCs w:val="28"/>
        </w:rPr>
        <w:fldChar w:fldCharType="separate"/>
      </w:r>
      <w:r>
        <w:rPr>
          <w:sz w:val="28"/>
          <w:szCs w:val="28"/>
        </w:rPr>
        <w:t>6</w:t>
      </w:r>
      <w:r>
        <w:rPr>
          <w:sz w:val="28"/>
          <w:szCs w:val="28"/>
        </w:rPr>
        <w:fldChar w:fldCharType="end"/>
      </w:r>
      <w:r>
        <w:rPr>
          <w:rFonts w:hint="eastAsia" w:ascii="宋体" w:hAnsi="宋体" w:eastAsia="宋体" w:cs="宋体"/>
          <w:sz w:val="28"/>
          <w:szCs w:val="28"/>
        </w:rPr>
        <w:fldChar w:fldCharType="end"/>
      </w:r>
    </w:p>
    <w:p>
      <w:pPr>
        <w:jc w:val="center"/>
        <w:rPr>
          <w:rFonts w:hint="eastAsia" w:asciiTheme="minorEastAsia" w:hAnsiTheme="minorEastAsia" w:eastAsiaTheme="minorEastAsia" w:cstheme="minorEastAsia"/>
          <w:b/>
          <w:sz w:val="28"/>
          <w:szCs w:val="28"/>
        </w:rPr>
      </w:pPr>
      <w:r>
        <w:rPr>
          <w:rFonts w:hint="eastAsia" w:ascii="宋体" w:hAnsi="宋体" w:eastAsia="宋体" w:cs="宋体"/>
          <w:sz w:val="28"/>
          <w:szCs w:val="28"/>
        </w:rPr>
        <w:fldChar w:fldCharType="end"/>
      </w:r>
    </w:p>
    <w:p>
      <w:pPr>
        <w:ind w:firstLine="1827" w:firstLineChars="650"/>
        <w:jc w:val="center"/>
        <w:rPr>
          <w:rFonts w:hint="eastAsia" w:asciiTheme="minorEastAsia" w:hAnsiTheme="minorEastAsia" w:eastAsiaTheme="minorEastAsia" w:cstheme="minorEastAsia"/>
          <w:b/>
          <w:sz w:val="28"/>
          <w:szCs w:val="28"/>
        </w:rPr>
        <w:sectPr>
          <w:pgSz w:w="11906" w:h="16838"/>
          <w:pgMar w:top="1440" w:right="1800" w:bottom="1440" w:left="1800" w:header="851" w:footer="992" w:gutter="0"/>
          <w:pgNumType w:start="1"/>
          <w:cols w:space="425" w:num="1"/>
          <w:docGrid w:type="lines" w:linePitch="312" w:charSpace="0"/>
        </w:sectPr>
      </w:pPr>
    </w:p>
    <w:p>
      <w:pPr>
        <w:pStyle w:val="10"/>
      </w:pPr>
      <w:bookmarkStart w:id="1" w:name="_Toc19375"/>
      <w:r>
        <w:rPr>
          <w:rFonts w:hint="eastAsia"/>
        </w:rPr>
        <w:t>一、背景意义</w:t>
      </w:r>
      <w:bookmarkEnd w:id="1"/>
    </w:p>
    <w:p>
      <w:pPr>
        <w:widowControl w:val="0"/>
        <w:spacing w:line="360" w:lineRule="auto"/>
        <w:ind w:firstLine="560" w:firstLineChars="200"/>
        <w:jc w:val="both"/>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幼儿教育是人生的一个早期阶段，抓好幼儿教育，对幼儿今后的成长和发展发挥重要的基础作用，让节能低碳环保走进幼儿院，是在幼儿教育中传授低碳环保的理念，一种理念从形成到实践，从人们的初步理解实施到形成自觉思维和习惯，需要一个过程，这个过程的纽带就是教育。</w:t>
      </w:r>
    </w:p>
    <w:p>
      <w:pPr>
        <w:widowControl w:val="0"/>
        <w:spacing w:line="360" w:lineRule="auto"/>
        <w:ind w:firstLine="560" w:firstLineChars="200"/>
        <w:jc w:val="both"/>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开展低碳科普教育活动，一是贯彻实践科学发展观的具体行动。将低碳环保理念引入幼儿教学，让低碳环保走进幼儿校园，有助于幼儿从小养成良好的生活方式，有助于幼儿树立良好的消费观、价值观。二是培养幼儿良好的生活习惯。给幼儿传授低碳环保的理念，对及时纠正孩子学习和生活中的不良习惯，培养幼儿讲卫生、不浪费食物、爱护环境、垃圾分类等良好习惯，有助于幼儿的健康成长和发展。</w:t>
      </w:r>
    </w:p>
    <w:p>
      <w:pPr>
        <w:rPr>
          <w:rFonts w:hint="eastAsia"/>
        </w:rPr>
      </w:pPr>
      <w:r>
        <w:rPr>
          <w:rFonts w:hint="eastAsia"/>
        </w:rPr>
        <w:br w:type="page"/>
      </w:r>
    </w:p>
    <w:p>
      <w:pPr>
        <w:pStyle w:val="10"/>
      </w:pPr>
      <w:bookmarkStart w:id="2" w:name="_Toc25849"/>
      <w:r>
        <w:rPr>
          <w:rFonts w:hint="eastAsia"/>
        </w:rPr>
        <w:t>二、设计目标</w:t>
      </w:r>
      <w:bookmarkEnd w:id="2"/>
    </w:p>
    <w:p>
      <w:pPr>
        <w:pStyle w:val="12"/>
        <w:spacing w:before="100" w:beforeAutospacing="1" w:after="100" w:afterAutospacing="1"/>
        <w:ind w:firstLine="562"/>
        <w:rPr>
          <w:rFonts w:hint="default" w:ascii="仿宋" w:hAnsi="仿宋" w:eastAsia="仿宋" w:cstheme="minorBidi"/>
          <w:b/>
          <w:sz w:val="28"/>
          <w:szCs w:val="28"/>
          <w:lang w:val="en-US" w:eastAsia="zh-CN"/>
        </w:rPr>
      </w:pPr>
      <w:r>
        <w:rPr>
          <w:rFonts w:hint="eastAsia" w:ascii="仿宋" w:hAnsi="仿宋" w:eastAsia="仿宋" w:cstheme="minorBidi"/>
          <w:b/>
          <w:sz w:val="28"/>
          <w:szCs w:val="28"/>
          <w:lang w:val="en-US" w:eastAsia="zh-CN"/>
        </w:rPr>
        <w:t>（一）目标人群与项目内容</w:t>
      </w:r>
    </w:p>
    <w:p>
      <w:pPr>
        <w:pStyle w:val="12"/>
        <w:spacing w:before="100" w:beforeAutospacing="1" w:after="100" w:afterAutospacing="1"/>
        <w:ind w:firstLine="562"/>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低碳科普教育活动的目标人群是3-6岁幼儿院在学幼儿。</w:t>
      </w:r>
    </w:p>
    <w:p>
      <w:pPr>
        <w:pStyle w:val="12"/>
        <w:spacing w:before="100" w:beforeAutospacing="1" w:after="100" w:afterAutospacing="1"/>
        <w:ind w:firstLine="562"/>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项目应包括开展集体科学课堂及前期科普人员培训，建设服务于低碳科普教育活动的低碳科普教具进行日常科学知识展示、个人互动体验。</w:t>
      </w:r>
    </w:p>
    <w:p>
      <w:pPr>
        <w:pStyle w:val="12"/>
        <w:spacing w:before="100" w:beforeAutospacing="1" w:after="100" w:afterAutospacing="1"/>
        <w:ind w:firstLine="562"/>
        <w:rPr>
          <w:rFonts w:hint="default" w:ascii="仿宋" w:hAnsi="仿宋" w:eastAsia="仿宋" w:cstheme="minorBidi"/>
          <w:b/>
          <w:sz w:val="28"/>
          <w:szCs w:val="28"/>
          <w:lang w:val="en-US" w:eastAsia="zh-CN"/>
        </w:rPr>
      </w:pPr>
      <w:r>
        <w:rPr>
          <w:rFonts w:hint="eastAsia" w:ascii="仿宋" w:hAnsi="仿宋" w:eastAsia="仿宋" w:cstheme="minorBidi"/>
          <w:b/>
          <w:sz w:val="28"/>
          <w:szCs w:val="28"/>
          <w:lang w:val="en-US" w:eastAsia="zh-CN"/>
        </w:rPr>
        <w:t>（二）设计目标</w:t>
      </w:r>
    </w:p>
    <w:p>
      <w:pPr>
        <w:widowControl w:val="0"/>
        <w:spacing w:line="360" w:lineRule="auto"/>
        <w:ind w:firstLine="560" w:firstLineChars="200"/>
        <w:jc w:val="both"/>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根据幼儿院的办学特点，设计低碳科普教育培训及活动方案，并搭建低碳环保科普教育环境为幼儿展示相关低碳环保的先进产品及技术，对小朋友进行低碳、节能、环保的科普教育，从小树立良好的低碳节能环保意识，进行良好的示范指引。</w:t>
      </w:r>
    </w:p>
    <w:p>
      <w:pPr>
        <w:rPr>
          <w:rFonts w:hint="eastAsia"/>
        </w:rPr>
      </w:pPr>
      <w:r>
        <w:rPr>
          <w:rFonts w:hint="eastAsia"/>
        </w:rPr>
        <w:br w:type="page"/>
      </w:r>
    </w:p>
    <w:p>
      <w:pPr>
        <w:pStyle w:val="10"/>
      </w:pPr>
      <w:bookmarkStart w:id="3" w:name="_Toc31621"/>
      <w:r>
        <w:rPr>
          <w:rFonts w:hint="eastAsia"/>
        </w:rPr>
        <w:t>三、设计思路</w:t>
      </w:r>
      <w:bookmarkEnd w:id="3"/>
    </w:p>
    <w:p>
      <w:pPr>
        <w:widowControl w:val="0"/>
        <w:spacing w:line="360" w:lineRule="auto"/>
        <w:ind w:firstLine="560" w:firstLineChars="200"/>
        <w:jc w:val="both"/>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低碳科普教育活动应从与幼儿日常所见及生活行为习惯出发，围绕以下低碳生活的关键问题激发小朋友好奇心，引导他们自由探索：</w:t>
      </w:r>
    </w:p>
    <w:p>
      <w:pPr>
        <w:widowControl w:val="0"/>
        <w:spacing w:line="360" w:lineRule="auto"/>
        <w:ind w:firstLine="560" w:firstLineChars="200"/>
        <w:jc w:val="both"/>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我的家里有哪些设备需要用电？喜欢经常开着等灯不关对我的生活有什么影响？</w:t>
      </w:r>
    </w:p>
    <w:p>
      <w:pPr>
        <w:widowControl w:val="0"/>
        <w:spacing w:line="360" w:lineRule="auto"/>
        <w:ind w:firstLine="560" w:firstLineChars="200"/>
        <w:jc w:val="both"/>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太阳能是什么？太阳能在家里也可以用吗？</w:t>
      </w:r>
    </w:p>
    <w:p>
      <w:pPr>
        <w:widowControl w:val="0"/>
        <w:spacing w:line="360" w:lineRule="auto"/>
        <w:ind w:firstLine="560" w:firstLineChars="200"/>
        <w:jc w:val="both"/>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垃圾为什么要分类？我喝完饮料的瓶子、擦完嘴的纸巾应该放哪个桶？</w:t>
      </w:r>
    </w:p>
    <w:p>
      <w:pPr>
        <w:widowControl w:val="0"/>
        <w:spacing w:line="360" w:lineRule="auto"/>
        <w:ind w:firstLine="560" w:firstLineChars="200"/>
        <w:jc w:val="both"/>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垃圾为什么有不同降解时间？对我生活的环境有什么影响？</w:t>
      </w:r>
    </w:p>
    <w:p>
      <w:pPr>
        <w:widowControl w:val="0"/>
        <w:spacing w:line="360" w:lineRule="auto"/>
        <w:ind w:firstLine="560" w:firstLineChars="200"/>
        <w:jc w:val="both"/>
        <w:rPr>
          <w:rFonts w:hint="default"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碳中和是什么？我们怎样才能参与碳中和？</w:t>
      </w:r>
    </w:p>
    <w:p>
      <w:pPr>
        <w:widowControl w:val="0"/>
        <w:spacing w:line="360" w:lineRule="auto"/>
        <w:ind w:firstLine="560" w:firstLineChars="200"/>
        <w:jc w:val="both"/>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天上下的雨可以喝吗？怎么让它变得干净可用？</w:t>
      </w:r>
    </w:p>
    <w:p>
      <w:pPr>
        <w:widowControl w:val="0"/>
        <w:spacing w:line="360" w:lineRule="auto"/>
        <w:ind w:firstLine="560" w:firstLineChars="200"/>
        <w:jc w:val="both"/>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通过以上关键问题进行演绎，将低碳生活环保理念引入幼儿教育中，培养幼儿对低碳环保的正确认识和良好的生活行为习惯。</w:t>
      </w:r>
    </w:p>
    <w:p>
      <w:pPr>
        <w:rPr>
          <w:rFonts w:hint="eastAsia"/>
        </w:rPr>
      </w:pPr>
      <w:r>
        <w:rPr>
          <w:rFonts w:hint="eastAsia"/>
        </w:rPr>
        <w:br w:type="page"/>
      </w:r>
    </w:p>
    <w:p>
      <w:pPr>
        <w:pStyle w:val="10"/>
      </w:pPr>
      <w:bookmarkStart w:id="4" w:name="_Toc27863"/>
      <w:r>
        <w:rPr>
          <w:rFonts w:hint="eastAsia"/>
        </w:rPr>
        <w:t>四、设计原则</w:t>
      </w:r>
      <w:bookmarkEnd w:id="4"/>
    </w:p>
    <w:p>
      <w:pPr>
        <w:widowControl w:val="0"/>
        <w:spacing w:line="360" w:lineRule="auto"/>
        <w:ind w:firstLine="560" w:firstLineChars="200"/>
        <w:jc w:val="both"/>
        <w:rPr>
          <w:rFonts w:hint="eastAsia" w:ascii="仿宋" w:hAnsi="仿宋" w:eastAsia="仿宋" w:cstheme="minorBidi"/>
          <w:kern w:val="2"/>
          <w:sz w:val="28"/>
          <w:szCs w:val="28"/>
          <w:highlight w:val="none"/>
          <w:lang w:val="en-US" w:eastAsia="zh-CN" w:bidi="ar-SA"/>
        </w:rPr>
      </w:pPr>
      <w:r>
        <w:rPr>
          <w:rFonts w:hint="eastAsia" w:ascii="仿宋" w:hAnsi="仿宋" w:eastAsia="仿宋" w:cstheme="minorBidi"/>
          <w:kern w:val="2"/>
          <w:sz w:val="28"/>
          <w:szCs w:val="28"/>
          <w:highlight w:val="none"/>
          <w:lang w:val="en-US" w:eastAsia="zh-CN" w:bidi="ar-SA"/>
        </w:rPr>
        <w:t>教育活动的内容和形式遵循以下设计原则：</w:t>
      </w:r>
    </w:p>
    <w:p>
      <w:pPr>
        <w:pStyle w:val="12"/>
        <w:ind w:firstLine="560"/>
        <w:rPr>
          <w:rFonts w:hint="eastAsia" w:ascii="仿宋" w:hAnsi="仿宋" w:eastAsia="仿宋" w:cstheme="minorBidi"/>
          <w:b/>
          <w:bCs/>
          <w:sz w:val="28"/>
          <w:szCs w:val="28"/>
          <w:lang w:val="en-US" w:eastAsia="zh-CN"/>
        </w:rPr>
      </w:pPr>
      <w:r>
        <w:rPr>
          <w:rFonts w:hint="eastAsia" w:ascii="仿宋" w:hAnsi="仿宋" w:eastAsia="仿宋" w:cstheme="minorBidi"/>
          <w:b/>
          <w:bCs/>
          <w:sz w:val="28"/>
          <w:szCs w:val="28"/>
          <w:lang w:val="en-US" w:eastAsia="zh-CN"/>
        </w:rPr>
        <w:t>（一）科学性</w:t>
      </w:r>
    </w:p>
    <w:p>
      <w:pPr>
        <w:widowControl w:val="0"/>
        <w:spacing w:line="360" w:lineRule="auto"/>
        <w:ind w:firstLine="560" w:firstLineChars="200"/>
        <w:jc w:val="both"/>
        <w:rPr>
          <w:rFonts w:hint="eastAsia" w:ascii="仿宋" w:hAnsi="仿宋" w:eastAsia="仿宋" w:cstheme="minorBidi"/>
          <w:kern w:val="2"/>
          <w:sz w:val="28"/>
          <w:szCs w:val="28"/>
          <w:highlight w:val="none"/>
          <w:lang w:val="en-US" w:eastAsia="zh-CN" w:bidi="ar-SA"/>
        </w:rPr>
      </w:pPr>
      <w:r>
        <w:rPr>
          <w:rFonts w:hint="eastAsia" w:ascii="仿宋" w:hAnsi="仿宋" w:eastAsia="仿宋" w:cstheme="minorBidi"/>
          <w:kern w:val="2"/>
          <w:sz w:val="28"/>
          <w:szCs w:val="28"/>
          <w:highlight w:val="none"/>
          <w:lang w:val="en-US" w:eastAsia="zh-CN" w:bidi="ar-SA"/>
        </w:rPr>
        <w:t>教育活动讲解的知识概念和科学原理，以及辅助活动所使用的材料、图片及文字信息，应有专业人员进行审查，保证其科学性。</w:t>
      </w:r>
    </w:p>
    <w:p>
      <w:pPr>
        <w:pStyle w:val="12"/>
        <w:ind w:firstLine="560"/>
        <w:rPr>
          <w:rFonts w:hint="eastAsia" w:ascii="仿宋" w:hAnsi="仿宋" w:eastAsia="仿宋" w:cstheme="minorBidi"/>
          <w:b/>
          <w:bCs/>
          <w:sz w:val="28"/>
          <w:szCs w:val="28"/>
          <w:lang w:val="en-US" w:eastAsia="zh-CN"/>
        </w:rPr>
      </w:pPr>
      <w:r>
        <w:rPr>
          <w:rFonts w:hint="eastAsia" w:ascii="仿宋" w:hAnsi="仿宋" w:eastAsia="仿宋" w:cstheme="minorBidi"/>
          <w:b/>
          <w:bCs/>
          <w:sz w:val="28"/>
          <w:szCs w:val="28"/>
          <w:lang w:val="en-US" w:eastAsia="zh-CN"/>
        </w:rPr>
        <w:t>（二）教育性</w:t>
      </w:r>
    </w:p>
    <w:p>
      <w:pPr>
        <w:widowControl w:val="0"/>
        <w:spacing w:line="360" w:lineRule="auto"/>
        <w:ind w:firstLine="560" w:firstLineChars="200"/>
        <w:jc w:val="both"/>
        <w:rPr>
          <w:rFonts w:hint="eastAsia" w:ascii="仿宋" w:hAnsi="仿宋" w:eastAsia="仿宋" w:cstheme="minorBidi"/>
          <w:kern w:val="2"/>
          <w:sz w:val="28"/>
          <w:szCs w:val="28"/>
          <w:highlight w:val="none"/>
          <w:lang w:val="en-US" w:eastAsia="zh-CN" w:bidi="ar-SA"/>
        </w:rPr>
      </w:pPr>
      <w:r>
        <w:rPr>
          <w:rFonts w:hint="eastAsia" w:ascii="仿宋" w:hAnsi="仿宋" w:eastAsia="仿宋" w:cstheme="minorBidi"/>
          <w:kern w:val="2"/>
          <w:sz w:val="28"/>
          <w:szCs w:val="28"/>
          <w:highlight w:val="none"/>
          <w:lang w:val="en-US" w:eastAsia="zh-CN" w:bidi="ar-SA"/>
        </w:rPr>
        <w:t>活动方案设计应充分适应3-6岁幼儿的需求，遵循该年龄层幼儿的学习习惯：以直接经验为基础，在游戏和日常生活中进行的，最大限度地支持和满足幼儿通过直接感知、实际操作和亲身体验获取经验的需要，要充分尊重和保护幼儿的好奇心和学习兴趣，帮助幼儿逐步养成积极主动、认真专注、不怕困难、敢于探究和尝试、乐于想象和创造等良好学习品质。</w:t>
      </w:r>
    </w:p>
    <w:p>
      <w:pPr>
        <w:pStyle w:val="12"/>
        <w:ind w:firstLine="560"/>
        <w:rPr>
          <w:rFonts w:hint="eastAsia" w:ascii="仿宋" w:hAnsi="仿宋" w:eastAsia="仿宋" w:cstheme="minorBidi"/>
          <w:b/>
          <w:bCs/>
          <w:sz w:val="28"/>
          <w:szCs w:val="28"/>
          <w:lang w:val="en-US" w:eastAsia="zh-CN"/>
        </w:rPr>
      </w:pPr>
      <w:r>
        <w:rPr>
          <w:rFonts w:hint="eastAsia" w:ascii="仿宋" w:hAnsi="仿宋" w:eastAsia="仿宋" w:cstheme="minorBidi"/>
          <w:b/>
          <w:bCs/>
          <w:sz w:val="28"/>
          <w:szCs w:val="28"/>
          <w:lang w:val="en-US" w:eastAsia="zh-CN"/>
        </w:rPr>
        <w:t>（三）互动性</w:t>
      </w:r>
    </w:p>
    <w:p>
      <w:pPr>
        <w:widowControl w:val="0"/>
        <w:spacing w:line="360" w:lineRule="auto"/>
        <w:ind w:firstLine="560" w:firstLineChars="200"/>
        <w:jc w:val="both"/>
        <w:rPr>
          <w:rFonts w:hint="eastAsia" w:ascii="仿宋" w:hAnsi="仿宋" w:eastAsia="仿宋" w:cstheme="minorBidi"/>
          <w:kern w:val="2"/>
          <w:sz w:val="28"/>
          <w:szCs w:val="28"/>
          <w:highlight w:val="none"/>
          <w:lang w:val="en-US" w:eastAsia="zh-CN" w:bidi="ar-SA"/>
        </w:rPr>
      </w:pPr>
      <w:r>
        <w:rPr>
          <w:rFonts w:hint="eastAsia" w:ascii="仿宋" w:hAnsi="仿宋" w:eastAsia="仿宋" w:cstheme="minorBidi"/>
          <w:kern w:val="2"/>
          <w:sz w:val="28"/>
          <w:szCs w:val="28"/>
          <w:highlight w:val="none"/>
          <w:lang w:val="en-US" w:eastAsia="zh-CN" w:bidi="ar-SA"/>
        </w:rPr>
        <w:t>针对幼儿的学习心理，活动的教学方式应能激发幼儿的好奇心，引导其探究学习，提升其科学素养。因此，应考虑采用多互动、沉浸式的情景体验教育方式，充分调动幼儿身心参观学习，提升教育效果。</w:t>
      </w:r>
    </w:p>
    <w:p>
      <w:pPr>
        <w:rPr>
          <w:rFonts w:hint="eastAsia"/>
        </w:rPr>
      </w:pPr>
      <w:r>
        <w:rPr>
          <w:rFonts w:hint="eastAsia"/>
        </w:rPr>
        <w:br w:type="page"/>
      </w:r>
    </w:p>
    <w:p>
      <w:pPr>
        <w:pStyle w:val="10"/>
        <w:rPr>
          <w:rFonts w:hint="default" w:eastAsia="黑体"/>
          <w:lang w:val="en-US" w:eastAsia="zh-CN"/>
        </w:rPr>
      </w:pPr>
      <w:bookmarkStart w:id="5" w:name="_Toc9586"/>
      <w:r>
        <w:rPr>
          <w:rFonts w:hint="eastAsia"/>
        </w:rPr>
        <w:t>五、</w:t>
      </w:r>
      <w:r>
        <w:rPr>
          <w:rFonts w:hint="eastAsia"/>
          <w:lang w:val="en-US" w:eastAsia="zh-CN"/>
        </w:rPr>
        <w:t>规划方案</w:t>
      </w:r>
      <w:bookmarkEnd w:id="5"/>
    </w:p>
    <w:p>
      <w:pPr>
        <w:pStyle w:val="12"/>
        <w:ind w:firstLine="560"/>
        <w:rPr>
          <w:rFonts w:hint="default" w:ascii="仿宋" w:hAnsi="仿宋" w:eastAsia="仿宋" w:cstheme="minorBidi"/>
          <w:b/>
          <w:bCs/>
          <w:sz w:val="28"/>
          <w:szCs w:val="28"/>
          <w:lang w:val="en-US" w:eastAsia="zh-CN"/>
        </w:rPr>
      </w:pPr>
      <w:r>
        <w:rPr>
          <w:rFonts w:hint="eastAsia" w:ascii="仿宋" w:hAnsi="仿宋" w:eastAsia="仿宋" w:cstheme="minorBidi"/>
          <w:b/>
          <w:bCs/>
          <w:sz w:val="28"/>
          <w:szCs w:val="28"/>
          <w:lang w:val="en-US" w:eastAsia="zh-CN"/>
        </w:rPr>
        <w:t>（一）教育活动方案规划</w:t>
      </w:r>
    </w:p>
    <w:p>
      <w:pPr>
        <w:ind w:firstLine="562" w:firstLineChars="200"/>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项目1：低碳生活与种树固碳</w:t>
      </w:r>
    </w:p>
    <w:p>
      <w:pPr>
        <w:ind w:firstLine="562" w:firstLineChars="200"/>
        <w:rPr>
          <w:rFonts w:ascii="仿宋" w:hAnsi="仿宋" w:eastAsia="仿宋" w:cs="仿宋"/>
          <w:b/>
          <w:sz w:val="28"/>
          <w:szCs w:val="28"/>
        </w:rPr>
      </w:pPr>
      <w:r>
        <w:rPr>
          <w:rFonts w:hint="eastAsia" w:ascii="仿宋" w:hAnsi="仿宋" w:eastAsia="仿宋" w:cs="仿宋"/>
          <w:b/>
          <w:sz w:val="28"/>
          <w:szCs w:val="28"/>
          <w:lang w:val="en-US" w:eastAsia="zh-CN"/>
        </w:rPr>
        <w:t>教育</w:t>
      </w:r>
      <w:r>
        <w:rPr>
          <w:rFonts w:hint="eastAsia" w:ascii="仿宋" w:hAnsi="仿宋" w:eastAsia="仿宋" w:cs="仿宋"/>
          <w:b/>
          <w:sz w:val="28"/>
          <w:szCs w:val="28"/>
        </w:rPr>
        <w:t>目的：</w:t>
      </w:r>
    </w:p>
    <w:p>
      <w:pPr>
        <w:ind w:firstLine="560" w:firstLineChars="200"/>
        <w:rPr>
          <w:rFonts w:hint="eastAsia" w:ascii="仿宋" w:hAnsi="仿宋" w:eastAsia="仿宋"/>
          <w:sz w:val="28"/>
          <w:szCs w:val="28"/>
          <w:lang w:val="en-US" w:eastAsia="zh-CN"/>
        </w:rPr>
      </w:pPr>
      <w:r>
        <w:rPr>
          <w:rFonts w:hint="eastAsia" w:ascii="仿宋" w:hAnsi="仿宋" w:eastAsia="仿宋" w:cstheme="minorBidi"/>
          <w:kern w:val="2"/>
          <w:sz w:val="28"/>
          <w:szCs w:val="28"/>
          <w:lang w:val="en-US" w:eastAsia="zh-CN" w:bidi="ar-SA"/>
        </w:rPr>
        <w:t>将低碳生活环保理念引入幼儿教育中，培养幼儿对低碳环保的正确认识和良好的生活行为习惯。</w:t>
      </w:r>
    </w:p>
    <w:p>
      <w:pPr>
        <w:ind w:firstLine="562" w:firstLineChars="200"/>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活动形式：</w:t>
      </w:r>
    </w:p>
    <w:p>
      <w:pPr>
        <w:ind w:firstLine="560" w:firstLineChars="200"/>
        <w:rPr>
          <w:rFonts w:hint="default" w:ascii="仿宋" w:hAnsi="仿宋" w:eastAsia="仿宋" w:cs="仿宋"/>
          <w:b/>
          <w:sz w:val="28"/>
          <w:szCs w:val="28"/>
          <w:lang w:val="en-US" w:eastAsia="zh-CN"/>
        </w:rPr>
      </w:pPr>
      <w:r>
        <w:rPr>
          <w:rFonts w:hint="eastAsia" w:ascii="仿宋" w:hAnsi="仿宋" w:eastAsia="仿宋" w:cs="仿宋"/>
          <w:b w:val="0"/>
          <w:bCs/>
          <w:sz w:val="28"/>
          <w:szCs w:val="28"/>
          <w:lang w:val="en-US" w:eastAsia="zh-CN"/>
        </w:rPr>
        <w:t>老师利用教具开展互动，讲解低碳生活和种树固碳的小知识，并引导学生通过亲自体验互动，栽种小盆栽、果苗等，体验“种树”，了解相关科学知识。</w:t>
      </w:r>
    </w:p>
    <w:p>
      <w:pPr>
        <w:ind w:firstLine="562" w:firstLineChars="200"/>
        <w:rPr>
          <w:rFonts w:hint="eastAsia" w:ascii="仿宋" w:hAnsi="仿宋" w:eastAsia="仿宋" w:cs="仿宋"/>
          <w:b w:val="0"/>
          <w:bCs/>
          <w:sz w:val="28"/>
          <w:szCs w:val="28"/>
          <w:lang w:val="en-US" w:eastAsia="zh-CN"/>
        </w:rPr>
      </w:pPr>
      <w:r>
        <w:rPr>
          <w:rFonts w:hint="eastAsia" w:ascii="仿宋" w:hAnsi="仿宋" w:eastAsia="仿宋" w:cs="仿宋"/>
          <w:b/>
          <w:sz w:val="28"/>
          <w:szCs w:val="28"/>
          <w:lang w:val="en-US" w:eastAsia="zh-CN"/>
        </w:rPr>
        <w:t>参与人数：</w:t>
      </w:r>
      <w:r>
        <w:rPr>
          <w:rFonts w:hint="eastAsia" w:ascii="仿宋" w:hAnsi="仿宋" w:eastAsia="仿宋" w:cs="仿宋"/>
          <w:b w:val="0"/>
          <w:bCs/>
          <w:sz w:val="28"/>
          <w:szCs w:val="28"/>
          <w:lang w:val="en-US" w:eastAsia="zh-CN"/>
        </w:rPr>
        <w:t>15-20人</w:t>
      </w:r>
    </w:p>
    <w:p>
      <w:pPr>
        <w:ind w:firstLine="562" w:firstLineChars="200"/>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项目2：涂鸦与雨水再利用（户外）</w:t>
      </w:r>
    </w:p>
    <w:p>
      <w:pPr>
        <w:ind w:firstLine="562" w:firstLineChars="200"/>
        <w:rPr>
          <w:rFonts w:ascii="仿宋" w:hAnsi="仿宋" w:eastAsia="仿宋" w:cs="仿宋"/>
          <w:b/>
          <w:sz w:val="28"/>
          <w:szCs w:val="28"/>
        </w:rPr>
      </w:pPr>
      <w:r>
        <w:rPr>
          <w:rFonts w:hint="eastAsia" w:ascii="仿宋" w:hAnsi="仿宋" w:eastAsia="仿宋" w:cs="仿宋"/>
          <w:b/>
          <w:sz w:val="28"/>
          <w:szCs w:val="28"/>
          <w:lang w:val="en-US" w:eastAsia="zh-CN"/>
        </w:rPr>
        <w:t>教育</w:t>
      </w:r>
      <w:r>
        <w:rPr>
          <w:rFonts w:hint="eastAsia" w:ascii="仿宋" w:hAnsi="仿宋" w:eastAsia="仿宋" w:cs="仿宋"/>
          <w:b/>
          <w:sz w:val="28"/>
          <w:szCs w:val="28"/>
        </w:rPr>
        <w:t>目的：</w:t>
      </w:r>
    </w:p>
    <w:p>
      <w:pPr>
        <w:ind w:firstLine="560" w:firstLineChars="200"/>
        <w:rPr>
          <w:rFonts w:hint="eastAsia" w:ascii="仿宋" w:hAnsi="仿宋" w:eastAsia="仿宋"/>
          <w:sz w:val="28"/>
          <w:szCs w:val="28"/>
          <w:lang w:val="en-US" w:eastAsia="zh-CN"/>
        </w:rPr>
      </w:pPr>
      <w:r>
        <w:rPr>
          <w:rFonts w:hint="eastAsia" w:ascii="仿宋" w:hAnsi="仿宋" w:eastAsia="仿宋" w:cstheme="minorBidi"/>
          <w:sz w:val="28"/>
          <w:szCs w:val="28"/>
          <w:lang w:val="en-US" w:eastAsia="zh-CN"/>
        </w:rPr>
        <w:t>通过水循环这种物质循环中较简单的一种，将自然资源的利用与可再生资源的概念引入幼儿教育中，培养幼儿的节约环保理念</w:t>
      </w:r>
      <w:r>
        <w:rPr>
          <w:rFonts w:hint="eastAsia" w:ascii="仿宋" w:hAnsi="仿宋" w:eastAsia="仿宋"/>
          <w:sz w:val="28"/>
          <w:szCs w:val="28"/>
          <w:lang w:val="en-US" w:eastAsia="zh-CN"/>
        </w:rPr>
        <w:t>。</w:t>
      </w:r>
    </w:p>
    <w:p>
      <w:pPr>
        <w:ind w:firstLine="562" w:firstLineChars="200"/>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活动形式：</w:t>
      </w:r>
    </w:p>
    <w:p>
      <w:pPr>
        <w:ind w:firstLine="560" w:firstLineChars="200"/>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老师结合雨水收集及净化的相关教具，指导幼儿了解水从天上降落到使用的过程，引导幼儿在墙面进行环保主题的涂鸦创作，完成后，最后打开水龙头，用“收集及净化”的水冲洗下方涂鸦。</w:t>
      </w:r>
    </w:p>
    <w:p>
      <w:pPr>
        <w:ind w:firstLine="562" w:firstLineChars="200"/>
        <w:rPr>
          <w:rFonts w:hint="eastAsia" w:ascii="仿宋" w:hAnsi="仿宋" w:eastAsia="仿宋" w:cs="仿宋"/>
          <w:b w:val="0"/>
          <w:bCs/>
          <w:sz w:val="28"/>
          <w:szCs w:val="28"/>
          <w:lang w:val="en-US" w:eastAsia="zh-CN"/>
        </w:rPr>
      </w:pPr>
      <w:r>
        <w:rPr>
          <w:rFonts w:hint="eastAsia" w:ascii="仿宋" w:hAnsi="仿宋" w:eastAsia="仿宋" w:cs="仿宋"/>
          <w:b/>
          <w:sz w:val="28"/>
          <w:szCs w:val="28"/>
          <w:lang w:val="en-US" w:eastAsia="zh-CN"/>
        </w:rPr>
        <w:t>参与人数：</w:t>
      </w:r>
      <w:r>
        <w:rPr>
          <w:rFonts w:hint="eastAsia" w:ascii="仿宋" w:hAnsi="仿宋" w:eastAsia="仿宋" w:cs="仿宋"/>
          <w:b w:val="0"/>
          <w:bCs/>
          <w:sz w:val="28"/>
          <w:szCs w:val="28"/>
          <w:lang w:val="en-US" w:eastAsia="zh-CN"/>
        </w:rPr>
        <w:t>10-15人</w:t>
      </w:r>
    </w:p>
    <w:p>
      <w:pPr>
        <w:pStyle w:val="12"/>
        <w:ind w:firstLine="560"/>
        <w:rPr>
          <w:rFonts w:hint="default" w:ascii="仿宋" w:hAnsi="仿宋" w:eastAsia="仿宋" w:cstheme="minorBidi"/>
          <w:b/>
          <w:bCs/>
          <w:sz w:val="28"/>
          <w:szCs w:val="28"/>
          <w:lang w:val="en-US" w:eastAsia="zh-CN"/>
        </w:rPr>
      </w:pPr>
      <w:r>
        <w:rPr>
          <w:rFonts w:hint="eastAsia" w:ascii="仿宋" w:hAnsi="仿宋" w:eastAsia="仿宋" w:cstheme="minorBidi"/>
          <w:b/>
          <w:bCs/>
          <w:sz w:val="28"/>
          <w:szCs w:val="28"/>
          <w:lang w:val="en-US" w:eastAsia="zh-CN"/>
        </w:rPr>
        <w:t>（二）教育培训方案</w:t>
      </w:r>
    </w:p>
    <w:p>
      <w:pPr>
        <w:ind w:firstLine="562" w:firstLineChars="200"/>
        <w:rPr>
          <w:rFonts w:ascii="仿宋" w:hAnsi="仿宋" w:eastAsia="仿宋" w:cs="仿宋"/>
          <w:b/>
          <w:sz w:val="28"/>
          <w:szCs w:val="28"/>
        </w:rPr>
      </w:pPr>
      <w:r>
        <w:rPr>
          <w:rFonts w:hint="eastAsia" w:ascii="仿宋" w:hAnsi="仿宋" w:eastAsia="仿宋" w:cs="仿宋"/>
          <w:b/>
          <w:sz w:val="28"/>
          <w:szCs w:val="28"/>
          <w:lang w:val="en-US" w:eastAsia="zh-CN"/>
        </w:rPr>
        <w:t>培训</w:t>
      </w:r>
      <w:r>
        <w:rPr>
          <w:rFonts w:hint="eastAsia" w:ascii="仿宋" w:hAnsi="仿宋" w:eastAsia="仿宋" w:cs="仿宋"/>
          <w:b/>
          <w:sz w:val="28"/>
          <w:szCs w:val="28"/>
        </w:rPr>
        <w:t>目的：</w:t>
      </w:r>
    </w:p>
    <w:p>
      <w:pPr>
        <w:ind w:firstLine="560" w:firstLineChars="200"/>
        <w:rPr>
          <w:rFonts w:hint="default" w:ascii="仿宋" w:hAnsi="仿宋" w:eastAsia="仿宋" w:cstheme="minorBidi"/>
          <w:sz w:val="28"/>
          <w:szCs w:val="28"/>
          <w:lang w:val="en-US" w:eastAsia="zh-CN"/>
        </w:rPr>
      </w:pPr>
      <w:r>
        <w:rPr>
          <w:rFonts w:hint="eastAsia" w:ascii="仿宋" w:hAnsi="仿宋" w:eastAsia="仿宋" w:cstheme="minorBidi"/>
          <w:sz w:val="28"/>
          <w:szCs w:val="28"/>
          <w:lang w:val="en-US" w:eastAsia="zh-CN"/>
        </w:rPr>
        <w:t>通过系统培训，为老师巩固低碳科普理念的相关知识，帮助老师熟悉低碳科普教育活动流程，并带老师深入了解教具的正确操作与指引方法。</w:t>
      </w:r>
    </w:p>
    <w:p>
      <w:pPr>
        <w:ind w:firstLine="562" w:firstLineChars="200"/>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培训形式：</w:t>
      </w:r>
    </w:p>
    <w:p>
      <w:pPr>
        <w:ind w:firstLine="560" w:firstLineChars="200"/>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线下讲解与实际操作演示。</w:t>
      </w:r>
    </w:p>
    <w:p>
      <w:pPr>
        <w:ind w:firstLine="562" w:firstLineChars="200"/>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培训人群：</w:t>
      </w:r>
    </w:p>
    <w:p>
      <w:pPr>
        <w:ind w:firstLine="560" w:firstLineChars="200"/>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幼儿院（园）负责科普教育或科学课的老师，5-10人/次。</w:t>
      </w:r>
    </w:p>
    <w:p>
      <w:pPr>
        <w:ind w:firstLine="562" w:firstLineChars="200"/>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培训次数：</w:t>
      </w:r>
    </w:p>
    <w:p>
      <w:pPr>
        <w:ind w:firstLine="560" w:firstLineChars="200"/>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3-5次，每1-2月安排一次。</w:t>
      </w:r>
    </w:p>
    <w:p>
      <w:pPr>
        <w:pStyle w:val="12"/>
        <w:ind w:firstLine="560"/>
        <w:rPr>
          <w:rFonts w:hint="default" w:ascii="仿宋" w:hAnsi="仿宋" w:eastAsia="仿宋" w:cstheme="minorBidi"/>
          <w:b/>
          <w:bCs/>
          <w:sz w:val="28"/>
          <w:szCs w:val="28"/>
          <w:lang w:val="en-US" w:eastAsia="zh-CN"/>
        </w:rPr>
      </w:pPr>
      <w:r>
        <w:rPr>
          <w:rFonts w:hint="eastAsia" w:ascii="仿宋" w:hAnsi="仿宋" w:eastAsia="仿宋" w:cstheme="minorBidi"/>
          <w:b/>
          <w:bCs/>
          <w:sz w:val="28"/>
          <w:szCs w:val="28"/>
          <w:lang w:val="en-US" w:eastAsia="zh-CN"/>
        </w:rPr>
        <w:t>（三）教育活动资源</w:t>
      </w:r>
    </w:p>
    <w:p>
      <w:pPr>
        <w:ind w:firstLine="560" w:firstLineChars="200"/>
        <w:rPr>
          <w:rFonts w:hint="eastAsia" w:ascii="仿宋" w:hAnsi="仿宋" w:eastAsia="仿宋" w:cs="仿宋"/>
          <w:b w:val="0"/>
          <w:bCs/>
          <w:sz w:val="28"/>
          <w:szCs w:val="28"/>
          <w:lang w:val="en-US" w:eastAsia="zh-CN"/>
        </w:rPr>
      </w:pPr>
      <w:r>
        <w:rPr>
          <w:rFonts w:hint="eastAsia" w:ascii="仿宋" w:hAnsi="仿宋" w:eastAsia="仿宋"/>
          <w:sz w:val="28"/>
          <w:szCs w:val="28"/>
          <w:lang w:val="en-US" w:eastAsia="zh-CN"/>
        </w:rPr>
        <w:t>结合2项低碳科普教育活动方案，配套设置了低碳生活主题的5项（组）低碳环保主题教具作为活动辅助教资。</w:t>
      </w:r>
      <w:r>
        <w:rPr>
          <w:rFonts w:hint="eastAsia" w:ascii="仿宋" w:hAnsi="仿宋" w:eastAsia="仿宋" w:cstheme="minorBidi"/>
          <w:sz w:val="28"/>
          <w:szCs w:val="28"/>
        </w:rPr>
        <w:t>清单如下</w:t>
      </w:r>
      <w:r>
        <w:rPr>
          <w:rFonts w:hint="eastAsia" w:ascii="仿宋" w:hAnsi="仿宋" w:eastAsia="仿宋" w:cs="仿宋"/>
          <w:b w:val="0"/>
          <w:bCs/>
          <w:sz w:val="28"/>
          <w:szCs w:val="28"/>
          <w:lang w:val="en-US" w:eastAsia="zh-CN"/>
        </w:rPr>
        <w:t>：</w:t>
      </w:r>
    </w:p>
    <w:tbl>
      <w:tblPr>
        <w:tblStyle w:val="5"/>
        <w:tblW w:w="8954" w:type="dxa"/>
        <w:jc w:val="center"/>
        <w:tblLayout w:type="fixed"/>
        <w:tblCellMar>
          <w:top w:w="0" w:type="dxa"/>
          <w:left w:w="108" w:type="dxa"/>
          <w:bottom w:w="0" w:type="dxa"/>
          <w:right w:w="108" w:type="dxa"/>
        </w:tblCellMar>
      </w:tblPr>
      <w:tblGrid>
        <w:gridCol w:w="1226"/>
        <w:gridCol w:w="1420"/>
        <w:gridCol w:w="1237"/>
        <w:gridCol w:w="2268"/>
        <w:gridCol w:w="2803"/>
      </w:tblGrid>
      <w:tr>
        <w:tblPrEx>
          <w:tblCellMar>
            <w:top w:w="0" w:type="dxa"/>
            <w:left w:w="108" w:type="dxa"/>
            <w:bottom w:w="0" w:type="dxa"/>
            <w:right w:w="108" w:type="dxa"/>
          </w:tblCellMar>
        </w:tblPrEx>
        <w:trPr>
          <w:trHeight w:val="285" w:hRule="atLeast"/>
          <w:jc w:val="center"/>
        </w:trPr>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b/>
                <w:sz w:val="24"/>
                <w:szCs w:val="24"/>
                <w:lang w:val="en-US" w:eastAsia="zh-CN"/>
              </w:rPr>
            </w:pPr>
            <w:r>
              <w:rPr>
                <w:rFonts w:hint="eastAsia" w:ascii="仿宋" w:hAnsi="仿宋" w:eastAsia="仿宋"/>
                <w:b/>
                <w:sz w:val="24"/>
                <w:szCs w:val="24"/>
                <w:lang w:val="en-US" w:eastAsia="zh-CN"/>
              </w:rPr>
              <w:t>项目序号</w:t>
            </w:r>
          </w:p>
        </w:tc>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b/>
                <w:sz w:val="24"/>
                <w:szCs w:val="24"/>
                <w:lang w:val="en-US"/>
              </w:rPr>
            </w:pPr>
            <w:r>
              <w:rPr>
                <w:rFonts w:hint="eastAsia" w:ascii="仿宋" w:hAnsi="仿宋" w:eastAsia="仿宋"/>
                <w:b/>
                <w:sz w:val="24"/>
                <w:szCs w:val="24"/>
                <w:lang w:val="en-US" w:eastAsia="zh-CN"/>
              </w:rPr>
              <w:t>项目名称</w:t>
            </w:r>
          </w:p>
        </w:tc>
        <w:tc>
          <w:tcPr>
            <w:tcW w:w="12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b/>
                <w:sz w:val="24"/>
                <w:szCs w:val="24"/>
                <w:lang w:val="en-US" w:eastAsia="zh-CN"/>
              </w:rPr>
            </w:pPr>
            <w:r>
              <w:rPr>
                <w:rFonts w:hint="eastAsia" w:ascii="仿宋" w:hAnsi="仿宋" w:eastAsia="仿宋"/>
                <w:b/>
                <w:sz w:val="24"/>
                <w:szCs w:val="24"/>
                <w:lang w:val="en-US" w:eastAsia="zh-CN"/>
              </w:rPr>
              <w:t>序号</w:t>
            </w:r>
          </w:p>
        </w:tc>
        <w:tc>
          <w:tcPr>
            <w:tcW w:w="2268"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hint="default" w:ascii="仿宋" w:hAnsi="仿宋" w:eastAsia="仿宋"/>
                <w:b/>
                <w:sz w:val="24"/>
                <w:szCs w:val="24"/>
                <w:lang w:val="en-US" w:eastAsia="zh-CN"/>
              </w:rPr>
            </w:pPr>
            <w:r>
              <w:rPr>
                <w:rFonts w:hint="eastAsia" w:ascii="仿宋" w:hAnsi="仿宋" w:eastAsia="仿宋"/>
                <w:b/>
                <w:sz w:val="24"/>
                <w:szCs w:val="24"/>
                <w:lang w:val="en-US" w:eastAsia="zh-CN"/>
              </w:rPr>
              <w:t>教具名称</w:t>
            </w:r>
          </w:p>
        </w:tc>
        <w:tc>
          <w:tcPr>
            <w:tcW w:w="2803"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仿宋" w:hAnsi="仿宋" w:eastAsia="仿宋"/>
                <w:b/>
                <w:sz w:val="24"/>
                <w:szCs w:val="24"/>
              </w:rPr>
            </w:pPr>
            <w:r>
              <w:rPr>
                <w:rFonts w:hint="eastAsia" w:ascii="仿宋" w:hAnsi="仿宋" w:eastAsia="仿宋"/>
                <w:b/>
                <w:sz w:val="24"/>
                <w:szCs w:val="24"/>
                <w:lang w:val="en-US" w:eastAsia="zh-CN"/>
              </w:rPr>
              <w:t>展示</w:t>
            </w:r>
            <w:r>
              <w:rPr>
                <w:rFonts w:hint="eastAsia" w:ascii="仿宋" w:hAnsi="仿宋" w:eastAsia="仿宋"/>
                <w:b/>
                <w:sz w:val="24"/>
                <w:szCs w:val="24"/>
              </w:rPr>
              <w:t>手段</w:t>
            </w:r>
          </w:p>
        </w:tc>
      </w:tr>
      <w:tr>
        <w:tblPrEx>
          <w:tblCellMar>
            <w:top w:w="0" w:type="dxa"/>
            <w:left w:w="108" w:type="dxa"/>
            <w:bottom w:w="0" w:type="dxa"/>
            <w:right w:w="108" w:type="dxa"/>
          </w:tblCellMar>
        </w:tblPrEx>
        <w:trPr>
          <w:trHeight w:val="312" w:hRule="atLeast"/>
          <w:jc w:val="center"/>
        </w:trPr>
        <w:tc>
          <w:tcPr>
            <w:tcW w:w="122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w:t>
            </w:r>
          </w:p>
        </w:tc>
        <w:tc>
          <w:tcPr>
            <w:tcW w:w="142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低碳生活与</w:t>
            </w:r>
          </w:p>
          <w:p>
            <w:pPr>
              <w:widowControl/>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种树固碳</w:t>
            </w:r>
          </w:p>
        </w:tc>
        <w:tc>
          <w:tcPr>
            <w:tcW w:w="12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1.1</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家庭用电</w:t>
            </w:r>
          </w:p>
        </w:tc>
        <w:tc>
          <w:tcPr>
            <w:tcW w:w="280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墙面贴板+机电互动</w:t>
            </w:r>
          </w:p>
        </w:tc>
      </w:tr>
      <w:tr>
        <w:tblPrEx>
          <w:tblCellMar>
            <w:top w:w="0" w:type="dxa"/>
            <w:left w:w="108" w:type="dxa"/>
            <w:bottom w:w="0" w:type="dxa"/>
            <w:right w:w="108" w:type="dxa"/>
          </w:tblCellMar>
        </w:tblPrEx>
        <w:trPr>
          <w:trHeight w:val="285" w:hRule="atLeast"/>
          <w:jc w:val="center"/>
        </w:trPr>
        <w:tc>
          <w:tcPr>
            <w:tcW w:w="1226" w:type="dxa"/>
            <w:vMerge w:val="continue"/>
            <w:tcBorders>
              <w:left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val="en-US" w:eastAsia="zh-CN"/>
              </w:rPr>
            </w:pPr>
          </w:p>
        </w:tc>
        <w:tc>
          <w:tcPr>
            <w:tcW w:w="1420" w:type="dxa"/>
            <w:vMerge w:val="continue"/>
            <w:tcBorders>
              <w:left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val="en-US" w:eastAsia="zh-CN"/>
              </w:rPr>
            </w:pPr>
          </w:p>
        </w:tc>
        <w:tc>
          <w:tcPr>
            <w:tcW w:w="12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eastAsia="zh-CN"/>
              </w:rPr>
            </w:pPr>
            <w:r>
              <w:rPr>
                <w:rFonts w:hint="eastAsia" w:ascii="仿宋" w:hAnsi="仿宋" w:eastAsia="仿宋"/>
                <w:sz w:val="24"/>
                <w:szCs w:val="24"/>
                <w:lang w:val="en-US" w:eastAsia="zh-CN"/>
              </w:rPr>
              <w:t>1.2</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sz w:val="24"/>
                <w:szCs w:val="24"/>
                <w:lang w:val="en-US" w:eastAsia="zh-CN"/>
              </w:rPr>
            </w:pPr>
            <w:r>
              <w:rPr>
                <w:rFonts w:hint="eastAsia" w:ascii="仿宋" w:hAnsi="仿宋" w:eastAsia="仿宋"/>
                <w:sz w:val="24"/>
                <w:szCs w:val="24"/>
                <w:lang w:val="en-US" w:eastAsia="zh-CN"/>
              </w:rPr>
              <w:t>万家灯火（太阳能）</w:t>
            </w:r>
          </w:p>
        </w:tc>
        <w:tc>
          <w:tcPr>
            <w:tcW w:w="280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eastAsia="zh-CN"/>
              </w:rPr>
            </w:pPr>
            <w:r>
              <w:rPr>
                <w:rFonts w:hint="eastAsia" w:ascii="仿宋" w:hAnsi="仿宋" w:eastAsia="仿宋"/>
                <w:sz w:val="24"/>
                <w:szCs w:val="24"/>
                <w:lang w:val="en-US" w:eastAsia="zh-CN"/>
              </w:rPr>
              <w:t>机电互动</w:t>
            </w:r>
          </w:p>
        </w:tc>
      </w:tr>
      <w:tr>
        <w:tblPrEx>
          <w:tblCellMar>
            <w:top w:w="0" w:type="dxa"/>
            <w:left w:w="108" w:type="dxa"/>
            <w:bottom w:w="0" w:type="dxa"/>
            <w:right w:w="108" w:type="dxa"/>
          </w:tblCellMar>
        </w:tblPrEx>
        <w:trPr>
          <w:trHeight w:val="285" w:hRule="atLeast"/>
          <w:jc w:val="center"/>
        </w:trPr>
        <w:tc>
          <w:tcPr>
            <w:tcW w:w="1226" w:type="dxa"/>
            <w:vMerge w:val="continue"/>
            <w:tcBorders>
              <w:left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val="en-US" w:eastAsia="zh-CN"/>
              </w:rPr>
            </w:pPr>
          </w:p>
        </w:tc>
        <w:tc>
          <w:tcPr>
            <w:tcW w:w="1420" w:type="dxa"/>
            <w:vMerge w:val="continue"/>
            <w:tcBorders>
              <w:left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val="en-US" w:eastAsia="zh-CN"/>
              </w:rPr>
            </w:pPr>
          </w:p>
        </w:tc>
        <w:tc>
          <w:tcPr>
            <w:tcW w:w="12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eastAsia="zh-CN"/>
              </w:rPr>
            </w:pPr>
            <w:r>
              <w:rPr>
                <w:rFonts w:hint="eastAsia" w:ascii="仿宋" w:hAnsi="仿宋" w:eastAsia="仿宋"/>
                <w:sz w:val="24"/>
                <w:szCs w:val="24"/>
                <w:lang w:val="en-US" w:eastAsia="zh-CN"/>
              </w:rPr>
              <w:t>1.3</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垃圾分类</w:t>
            </w:r>
          </w:p>
        </w:tc>
        <w:tc>
          <w:tcPr>
            <w:tcW w:w="2803"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sz w:val="24"/>
                <w:szCs w:val="24"/>
              </w:rPr>
            </w:pPr>
            <w:r>
              <w:rPr>
                <w:rFonts w:hint="eastAsia" w:ascii="仿宋" w:hAnsi="仿宋" w:eastAsia="仿宋"/>
                <w:sz w:val="24"/>
                <w:szCs w:val="24"/>
                <w:lang w:val="en-US" w:eastAsia="zh-CN"/>
              </w:rPr>
              <w:t>粘球互动/机电互动</w:t>
            </w:r>
          </w:p>
        </w:tc>
      </w:tr>
      <w:tr>
        <w:tblPrEx>
          <w:tblCellMar>
            <w:top w:w="0" w:type="dxa"/>
            <w:left w:w="108" w:type="dxa"/>
            <w:bottom w:w="0" w:type="dxa"/>
            <w:right w:w="108" w:type="dxa"/>
          </w:tblCellMar>
        </w:tblPrEx>
        <w:trPr>
          <w:trHeight w:val="285" w:hRule="atLeast"/>
          <w:jc w:val="center"/>
        </w:trPr>
        <w:tc>
          <w:tcPr>
            <w:tcW w:w="1226"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val="en-US" w:eastAsia="zh-CN"/>
              </w:rPr>
            </w:pPr>
          </w:p>
        </w:tc>
        <w:tc>
          <w:tcPr>
            <w:tcW w:w="1420"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val="en-US" w:eastAsia="zh-CN"/>
              </w:rPr>
            </w:pPr>
          </w:p>
        </w:tc>
        <w:tc>
          <w:tcPr>
            <w:tcW w:w="12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eastAsia="zh-CN"/>
              </w:rPr>
            </w:pPr>
            <w:r>
              <w:rPr>
                <w:rFonts w:hint="eastAsia" w:ascii="仿宋" w:hAnsi="仿宋" w:eastAsia="仿宋"/>
                <w:sz w:val="24"/>
                <w:szCs w:val="24"/>
                <w:lang w:val="en-US" w:eastAsia="zh-CN"/>
              </w:rPr>
              <w:t>1.4</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垃圾降解</w:t>
            </w:r>
          </w:p>
        </w:tc>
        <w:tc>
          <w:tcPr>
            <w:tcW w:w="280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图文+机械互动</w:t>
            </w:r>
          </w:p>
        </w:tc>
      </w:tr>
      <w:tr>
        <w:tblPrEx>
          <w:tblCellMar>
            <w:top w:w="0" w:type="dxa"/>
            <w:left w:w="108" w:type="dxa"/>
            <w:bottom w:w="0" w:type="dxa"/>
            <w:right w:w="108" w:type="dxa"/>
          </w:tblCellMar>
        </w:tblPrEx>
        <w:trPr>
          <w:trHeight w:val="285" w:hRule="atLeast"/>
          <w:jc w:val="center"/>
        </w:trPr>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sz w:val="24"/>
                <w:szCs w:val="24"/>
                <w:lang w:val="en-US" w:eastAsia="zh-CN"/>
              </w:rPr>
            </w:pPr>
            <w:r>
              <w:rPr>
                <w:rFonts w:hint="eastAsia" w:ascii="仿宋" w:hAnsi="仿宋" w:eastAsia="仿宋"/>
                <w:sz w:val="24"/>
                <w:szCs w:val="24"/>
                <w:lang w:val="en-US" w:eastAsia="zh-CN"/>
              </w:rPr>
              <w:t>2</w:t>
            </w:r>
          </w:p>
        </w:tc>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涂鸦与</w:t>
            </w:r>
          </w:p>
          <w:p>
            <w:pPr>
              <w:widowControl/>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雨水再利用</w:t>
            </w:r>
          </w:p>
        </w:tc>
        <w:tc>
          <w:tcPr>
            <w:tcW w:w="12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eastAsia="zh-CN"/>
              </w:rPr>
            </w:pPr>
            <w:r>
              <w:rPr>
                <w:rFonts w:hint="eastAsia" w:ascii="仿宋" w:hAnsi="仿宋" w:eastAsia="仿宋"/>
                <w:sz w:val="24"/>
                <w:szCs w:val="24"/>
                <w:lang w:val="en-US" w:eastAsia="zh-CN"/>
              </w:rPr>
              <w:t>2.1</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sz w:val="24"/>
                <w:szCs w:val="24"/>
                <w:lang w:val="en-US" w:eastAsia="zh-CN"/>
              </w:rPr>
            </w:pPr>
            <w:r>
              <w:rPr>
                <w:rFonts w:hint="eastAsia" w:ascii="仿宋" w:hAnsi="仿宋" w:eastAsia="仿宋"/>
                <w:sz w:val="24"/>
                <w:szCs w:val="24"/>
                <w:lang w:val="en-US" w:eastAsia="zh-CN"/>
              </w:rPr>
              <w:t>雨水收集及净化</w:t>
            </w:r>
          </w:p>
        </w:tc>
        <w:tc>
          <w:tcPr>
            <w:tcW w:w="280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sz w:val="24"/>
                <w:szCs w:val="24"/>
                <w:lang w:eastAsia="zh-CN"/>
              </w:rPr>
            </w:pPr>
            <w:r>
              <w:rPr>
                <w:rFonts w:hint="eastAsia" w:ascii="仿宋" w:hAnsi="仿宋" w:eastAsia="仿宋"/>
                <w:sz w:val="24"/>
                <w:szCs w:val="24"/>
                <w:lang w:val="en-US" w:eastAsia="zh-CN"/>
              </w:rPr>
              <w:t>贴板画+模型+涂鸦互动</w:t>
            </w:r>
          </w:p>
        </w:tc>
      </w:tr>
    </w:tbl>
    <w:p>
      <w:pPr>
        <w:ind w:firstLine="562" w:firstLineChars="200"/>
        <w:rPr>
          <w:rFonts w:hint="default" w:ascii="仿宋" w:hAnsi="仿宋" w:eastAsia="仿宋" w:cs="仿宋"/>
          <w:b/>
          <w:sz w:val="28"/>
          <w:szCs w:val="28"/>
          <w:lang w:val="en-US" w:eastAsia="zh-CN"/>
        </w:rPr>
      </w:pPr>
      <w:r>
        <w:rPr>
          <w:rFonts w:hint="eastAsia" w:ascii="仿宋" w:hAnsi="仿宋" w:eastAsia="仿宋" w:cs="仿宋"/>
          <w:b/>
          <w:sz w:val="28"/>
          <w:szCs w:val="28"/>
        </w:rPr>
        <w:t>1.</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低碳生活与固碳种树</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活动教具</w:t>
      </w:r>
    </w:p>
    <w:p>
      <w:pPr>
        <w:ind w:firstLine="562" w:firstLineChars="200"/>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1.</w:t>
      </w:r>
      <w:r>
        <w:rPr>
          <w:rFonts w:hint="eastAsia" w:ascii="仿宋" w:hAnsi="仿宋" w:eastAsia="仿宋" w:cs="仿宋"/>
          <w:b/>
          <w:sz w:val="28"/>
          <w:szCs w:val="28"/>
        </w:rPr>
        <w:t>1</w:t>
      </w:r>
      <w:r>
        <w:rPr>
          <w:rFonts w:hint="eastAsia" w:ascii="仿宋" w:hAnsi="仿宋" w:eastAsia="仿宋" w:cs="仿宋"/>
          <w:b/>
          <w:sz w:val="28"/>
          <w:szCs w:val="28"/>
          <w:lang w:val="en-US" w:eastAsia="zh-CN"/>
        </w:rPr>
        <w:t xml:space="preserve"> 家庭用电</w:t>
      </w:r>
    </w:p>
    <w:p>
      <w:pPr>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该教具设置了开关与家庭电器的联动体验，</w:t>
      </w:r>
      <w:r>
        <w:rPr>
          <w:rFonts w:hint="eastAsia" w:ascii="仿宋" w:hAnsi="仿宋" w:eastAsia="仿宋"/>
          <w:sz w:val="28"/>
          <w:szCs w:val="28"/>
        </w:rPr>
        <w:t>让</w:t>
      </w:r>
      <w:r>
        <w:rPr>
          <w:rFonts w:hint="eastAsia" w:ascii="仿宋" w:hAnsi="仿宋" w:eastAsia="仿宋"/>
          <w:sz w:val="28"/>
          <w:szCs w:val="28"/>
          <w:lang w:val="en-US" w:eastAsia="zh-CN"/>
        </w:rPr>
        <w:t>幼儿学生通过操作家用电器的开关，结合老师的讲解，</w:t>
      </w:r>
      <w:r>
        <w:rPr>
          <w:rFonts w:hint="eastAsia" w:ascii="仿宋" w:hAnsi="仿宋" w:eastAsia="仿宋"/>
          <w:sz w:val="28"/>
          <w:szCs w:val="28"/>
        </w:rPr>
        <w:t>了解</w:t>
      </w:r>
      <w:r>
        <w:rPr>
          <w:rFonts w:hint="eastAsia" w:ascii="仿宋" w:hAnsi="仿宋" w:eastAsia="仿宋"/>
          <w:sz w:val="28"/>
          <w:szCs w:val="28"/>
          <w:lang w:val="en-US" w:eastAsia="zh-CN"/>
        </w:rPr>
        <w:t>家里有哪些电器需要用电，电从哪里来。同时还安装有彩色灯柱辅助表达用电量大小，从而引导幼儿学生思考，随手关灯可以节约多少用电资源，并养成良好用电习惯。参考设计如下：</w:t>
      </w:r>
    </w:p>
    <w:p>
      <w:pPr>
        <w:ind w:firstLine="562" w:firstLineChars="200"/>
        <w:rPr>
          <w:rFonts w:hint="eastAsia" w:ascii="仿宋" w:hAnsi="仿宋" w:eastAsia="仿宋" w:cs="仿宋"/>
          <w:b/>
          <w:sz w:val="28"/>
          <w:szCs w:val="28"/>
          <w:lang w:eastAsia="zh-CN"/>
        </w:rPr>
      </w:pPr>
      <w:r>
        <w:rPr>
          <w:rFonts w:hint="eastAsia" w:ascii="仿宋" w:hAnsi="仿宋" w:eastAsia="仿宋" w:cs="仿宋"/>
          <w:b/>
          <w:sz w:val="28"/>
          <w:szCs w:val="28"/>
          <w:lang w:eastAsia="zh-CN"/>
        </w:rPr>
        <w:drawing>
          <wp:inline distT="0" distB="0" distL="114300" distR="114300">
            <wp:extent cx="4319270" cy="2429510"/>
            <wp:effectExtent l="0" t="0" r="5080" b="8890"/>
            <wp:docPr id="8" name="图片 8" descr="能源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能源1"/>
                    <pic:cNvPicPr>
                      <a:picLocks noChangeAspect="1"/>
                    </pic:cNvPicPr>
                  </pic:nvPicPr>
                  <pic:blipFill>
                    <a:blip r:embed="rId5"/>
                    <a:stretch>
                      <a:fillRect/>
                    </a:stretch>
                  </pic:blipFill>
                  <pic:spPr>
                    <a:xfrm>
                      <a:off x="0" y="0"/>
                      <a:ext cx="4319270" cy="2429510"/>
                    </a:xfrm>
                    <a:prstGeom prst="rect">
                      <a:avLst/>
                    </a:prstGeom>
                  </pic:spPr>
                </pic:pic>
              </a:graphicData>
            </a:graphic>
          </wp:inline>
        </w:drawing>
      </w:r>
    </w:p>
    <w:p>
      <w:pPr>
        <w:ind w:firstLine="562" w:firstLineChars="200"/>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1.2 万家灯火（太阳能）</w:t>
      </w:r>
    </w:p>
    <w:p>
      <w:pPr>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该教具设置了卡通化的居民楼群，与楼顶的多个“太阳能接收板”，让幼儿学生通过操作光源使楼群灯光亮起，结合老师讲解，直观了解太阳能在家庭中的使用。参考设计如下：</w:t>
      </w:r>
    </w:p>
    <w:p>
      <w:pPr>
        <w:ind w:firstLine="562" w:firstLineChars="200"/>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drawing>
          <wp:inline distT="0" distB="0" distL="114300" distR="114300">
            <wp:extent cx="4354830" cy="2449830"/>
            <wp:effectExtent l="0" t="0" r="7620" b="7620"/>
            <wp:docPr id="11" name="图片 11" descr="太阳能板发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太阳能板发电"/>
                    <pic:cNvPicPr>
                      <a:picLocks noChangeAspect="1"/>
                    </pic:cNvPicPr>
                  </pic:nvPicPr>
                  <pic:blipFill>
                    <a:blip r:embed="rId6"/>
                    <a:stretch>
                      <a:fillRect/>
                    </a:stretch>
                  </pic:blipFill>
                  <pic:spPr>
                    <a:xfrm>
                      <a:off x="0" y="0"/>
                      <a:ext cx="4354830" cy="2449830"/>
                    </a:xfrm>
                    <a:prstGeom prst="rect">
                      <a:avLst/>
                    </a:prstGeom>
                  </pic:spPr>
                </pic:pic>
              </a:graphicData>
            </a:graphic>
          </wp:inline>
        </w:drawing>
      </w:r>
    </w:p>
    <w:p>
      <w:pPr>
        <w:ind w:firstLine="562" w:firstLineChars="200"/>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1.3 垃圾分类</w:t>
      </w:r>
    </w:p>
    <w:p>
      <w:pPr>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该教具设置了垃圾分类的场景，幼儿学生可模拟操作垃圾分类投放，结合老师的讲解，了解如何进行垃圾分类，并养成垃圾分类的好习惯。参考设计如下：</w:t>
      </w:r>
    </w:p>
    <w:p>
      <w:pPr>
        <w:ind w:firstLine="420" w:firstLineChars="200"/>
      </w:pPr>
    </w:p>
    <w:p>
      <w:pPr>
        <w:ind w:firstLine="420" w:firstLineChars="200"/>
        <w:rPr>
          <w:rFonts w:hint="eastAsia" w:ascii="仿宋" w:hAnsi="仿宋" w:eastAsia="仿宋" w:cs="仿宋"/>
          <w:b/>
          <w:sz w:val="28"/>
          <w:szCs w:val="28"/>
          <w:lang w:val="en-US" w:eastAsia="zh-CN"/>
        </w:rPr>
      </w:pPr>
      <w:r>
        <w:drawing>
          <wp:inline distT="0" distB="0" distL="114300" distR="114300">
            <wp:extent cx="3294380" cy="2889885"/>
            <wp:effectExtent l="0" t="0" r="1270" b="5715"/>
            <wp:docPr id="18" name="图片 2" descr="垃圾分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descr="垃圾分类"/>
                    <pic:cNvPicPr>
                      <a:picLocks noChangeAspect="1"/>
                    </pic:cNvPicPr>
                  </pic:nvPicPr>
                  <pic:blipFill>
                    <a:blip r:embed="rId7"/>
                    <a:srcRect l="21606" r="14275"/>
                    <a:stretch>
                      <a:fillRect/>
                    </a:stretch>
                  </pic:blipFill>
                  <pic:spPr>
                    <a:xfrm>
                      <a:off x="0" y="0"/>
                      <a:ext cx="3294380" cy="2889885"/>
                    </a:xfrm>
                    <a:prstGeom prst="rect">
                      <a:avLst/>
                    </a:prstGeom>
                  </pic:spPr>
                </pic:pic>
              </a:graphicData>
            </a:graphic>
          </wp:inline>
        </w:drawing>
      </w:r>
    </w:p>
    <w:p>
      <w:pPr>
        <w:ind w:firstLine="562" w:firstLineChars="200"/>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1.4 垃圾降解</w:t>
      </w:r>
    </w:p>
    <w:p>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该教具设置了不同材质、形状、大小内容物的沙漏，幼儿学生可以通过转动和观察沙漏，结合老师的讲解，了解不同类型的垃圾需要的降解时间，帮助幼儿养成使用环保材料，注意垃圾分类的良好生活习惯。参考设计如下：</w:t>
      </w:r>
    </w:p>
    <w:p>
      <w:pPr>
        <w:ind w:firstLine="420" w:firstLineChars="200"/>
      </w:pPr>
    </w:p>
    <w:p>
      <w:pPr>
        <w:ind w:firstLine="420" w:firstLineChars="200"/>
      </w:pPr>
    </w:p>
    <w:p>
      <w:pPr>
        <w:ind w:firstLine="420" w:firstLineChars="200"/>
        <w:rPr>
          <w:rFonts w:hint="eastAsia" w:ascii="仿宋" w:hAnsi="仿宋" w:eastAsia="仿宋" w:cs="仿宋"/>
          <w:b/>
          <w:sz w:val="28"/>
          <w:szCs w:val="28"/>
          <w:lang w:val="en-US" w:eastAsia="zh-CN"/>
        </w:rPr>
      </w:pPr>
      <w:r>
        <w:drawing>
          <wp:inline distT="0" distB="0" distL="114300" distR="114300">
            <wp:extent cx="3122295" cy="3190875"/>
            <wp:effectExtent l="0" t="0" r="1905" b="9525"/>
            <wp:docPr id="19" name="图片 19" descr="可降解时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可降解时间"/>
                    <pic:cNvPicPr>
                      <a:picLocks noChangeAspect="1"/>
                    </pic:cNvPicPr>
                  </pic:nvPicPr>
                  <pic:blipFill>
                    <a:blip r:embed="rId8"/>
                    <a:srcRect l="22783" r="25985" b="6924"/>
                    <a:stretch>
                      <a:fillRect/>
                    </a:stretch>
                  </pic:blipFill>
                  <pic:spPr>
                    <a:xfrm>
                      <a:off x="0" y="0"/>
                      <a:ext cx="3122295" cy="3190875"/>
                    </a:xfrm>
                    <a:prstGeom prst="rect">
                      <a:avLst/>
                    </a:prstGeom>
                  </pic:spPr>
                </pic:pic>
              </a:graphicData>
            </a:graphic>
          </wp:inline>
        </w:drawing>
      </w:r>
    </w:p>
    <w:p>
      <w:pPr>
        <w:ind w:firstLine="562" w:firstLineChars="200"/>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2</w:t>
      </w:r>
      <w:r>
        <w:rPr>
          <w:rFonts w:hint="eastAsia" w:ascii="仿宋" w:hAnsi="仿宋" w:eastAsia="仿宋" w:cs="仿宋"/>
          <w:b/>
          <w:sz w:val="28"/>
          <w:szCs w:val="28"/>
        </w:rPr>
        <w:t>.</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涂鸦与雨水再利用</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活动教具</w:t>
      </w:r>
    </w:p>
    <w:p>
      <w:pPr>
        <w:ind w:firstLine="562" w:firstLineChars="200"/>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2.1 雨水收集及净化</w:t>
      </w:r>
    </w:p>
    <w:p>
      <w:pPr>
        <w:ind w:firstLine="560" w:firstLineChars="200"/>
        <w:rPr>
          <w:rFonts w:hint="eastAsia" w:ascii="仿宋" w:hAnsi="仿宋" w:eastAsia="仿宋"/>
          <w:sz w:val="28"/>
          <w:szCs w:val="28"/>
          <w:lang w:val="en-US" w:eastAsia="zh-CN"/>
        </w:rPr>
      </w:pPr>
      <w:r>
        <w:rPr>
          <w:rFonts w:hint="eastAsia" w:ascii="仿宋" w:hAnsi="仿宋" w:eastAsia="仿宋" w:cstheme="minorBidi"/>
          <w:sz w:val="28"/>
          <w:szCs w:val="28"/>
          <w:lang w:val="en-US" w:eastAsia="zh-CN"/>
        </w:rPr>
        <w:t>该教具设置了1组包含3个主题的卡通背景画和模拟水的运动的水槽及集水箱，幼儿学生可以通过观察水的运动过程以及涂鸦活动，结合老师的讲解，了解大自然的水循环、海绵城市、雨水收集及进化的过程及原理。每个主题的</w:t>
      </w:r>
      <w:r>
        <w:rPr>
          <w:rFonts w:hint="eastAsia" w:ascii="仿宋" w:hAnsi="仿宋" w:eastAsia="仿宋"/>
          <w:sz w:val="28"/>
          <w:szCs w:val="28"/>
          <w:lang w:val="en-US" w:eastAsia="zh-CN"/>
        </w:rPr>
        <w:t>参考设计如下：</w:t>
      </w:r>
    </w:p>
    <w:p>
      <w:pPr>
        <w:ind w:firstLine="562" w:firstLineChars="200"/>
        <w:rPr>
          <w:rFonts w:hint="default" w:ascii="仿宋" w:hAnsi="仿宋" w:eastAsia="仿宋"/>
          <w:sz w:val="28"/>
          <w:szCs w:val="28"/>
          <w:lang w:val="en-US" w:eastAsia="zh-CN"/>
        </w:rPr>
      </w:pPr>
      <w:r>
        <w:rPr>
          <w:rFonts w:hint="eastAsia" w:ascii="仿宋" w:hAnsi="仿宋" w:eastAsia="仿宋" w:cstheme="minorBidi"/>
          <w:b/>
          <w:bCs/>
          <w:sz w:val="28"/>
          <w:szCs w:val="28"/>
          <w:lang w:eastAsia="zh-CN"/>
        </w:rPr>
        <w:drawing>
          <wp:inline distT="0" distB="0" distL="114300" distR="114300">
            <wp:extent cx="2694940" cy="2418080"/>
            <wp:effectExtent l="0" t="0" r="10160" b="1270"/>
            <wp:docPr id="7" name="图片 7" descr="雨水搜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雨水搜集"/>
                    <pic:cNvPicPr>
                      <a:picLocks noChangeAspect="1"/>
                    </pic:cNvPicPr>
                  </pic:nvPicPr>
                  <pic:blipFill>
                    <a:blip r:embed="rId9"/>
                    <a:srcRect l="20227" t="10802" r="28435" b="7308"/>
                    <a:stretch>
                      <a:fillRect/>
                    </a:stretch>
                  </pic:blipFill>
                  <pic:spPr>
                    <a:xfrm>
                      <a:off x="0" y="0"/>
                      <a:ext cx="2694940" cy="241808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小标宋">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6756595"/>
      <w:docPartObj>
        <w:docPartGallery w:val="autotext"/>
      </w:docPartObj>
    </w:sdtPr>
    <w:sdtContent>
      <w:p>
        <w:pPr>
          <w:pStyle w:val="3"/>
          <w:jc w:val="right"/>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xMTE5YTMzMjBhY2U4NzM0YmYwZmE3NDI5MWE5MDYifQ=="/>
  </w:docVars>
  <w:rsids>
    <w:rsidRoot w:val="2BB857FF"/>
    <w:rsid w:val="02C31B68"/>
    <w:rsid w:val="02D1728D"/>
    <w:rsid w:val="052F2A11"/>
    <w:rsid w:val="065F48DE"/>
    <w:rsid w:val="09BC788E"/>
    <w:rsid w:val="0D8B6C53"/>
    <w:rsid w:val="11467637"/>
    <w:rsid w:val="17481711"/>
    <w:rsid w:val="1ADC0AEE"/>
    <w:rsid w:val="1B3E6718"/>
    <w:rsid w:val="1CD504F6"/>
    <w:rsid w:val="1D1A5942"/>
    <w:rsid w:val="1EE91A2B"/>
    <w:rsid w:val="238F08B9"/>
    <w:rsid w:val="2AAF310F"/>
    <w:rsid w:val="2BB857FF"/>
    <w:rsid w:val="2E1F319D"/>
    <w:rsid w:val="2F160AB7"/>
    <w:rsid w:val="3038011D"/>
    <w:rsid w:val="316E12B0"/>
    <w:rsid w:val="33952ACF"/>
    <w:rsid w:val="38CB7E0B"/>
    <w:rsid w:val="397C0CF2"/>
    <w:rsid w:val="39971152"/>
    <w:rsid w:val="3C690D5E"/>
    <w:rsid w:val="3D5347E8"/>
    <w:rsid w:val="41A81510"/>
    <w:rsid w:val="45A952DD"/>
    <w:rsid w:val="4719638A"/>
    <w:rsid w:val="4AA64111"/>
    <w:rsid w:val="4BF66545"/>
    <w:rsid w:val="4D7B321F"/>
    <w:rsid w:val="52720E14"/>
    <w:rsid w:val="57466368"/>
    <w:rsid w:val="59CE0694"/>
    <w:rsid w:val="5DDF4237"/>
    <w:rsid w:val="5E2034CD"/>
    <w:rsid w:val="5E9D3AC8"/>
    <w:rsid w:val="5FA2657A"/>
    <w:rsid w:val="60936B26"/>
    <w:rsid w:val="615B64F4"/>
    <w:rsid w:val="624A13FD"/>
    <w:rsid w:val="67A23AF2"/>
    <w:rsid w:val="694925BB"/>
    <w:rsid w:val="6CF44DF0"/>
    <w:rsid w:val="6DFB55C2"/>
    <w:rsid w:val="708D75F2"/>
    <w:rsid w:val="71511B46"/>
    <w:rsid w:val="75680129"/>
    <w:rsid w:val="765A3CC2"/>
    <w:rsid w:val="7BB7289D"/>
    <w:rsid w:val="7EB049FA"/>
    <w:rsid w:val="7FAE59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toc 1"/>
    <w:basedOn w:val="1"/>
    <w:next w:val="1"/>
    <w:unhideWhenUsed/>
    <w:qFormat/>
    <w:uiPriority w:val="39"/>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qFormat/>
    <w:uiPriority w:val="0"/>
    <w:rPr>
      <w:i/>
    </w:rPr>
  </w:style>
  <w:style w:type="character" w:styleId="9">
    <w:name w:val="Hyperlink"/>
    <w:basedOn w:val="7"/>
    <w:unhideWhenUsed/>
    <w:qFormat/>
    <w:uiPriority w:val="99"/>
    <w:rPr>
      <w:color w:val="0000FF"/>
      <w:u w:val="single"/>
    </w:rPr>
  </w:style>
  <w:style w:type="paragraph" w:customStyle="1" w:styleId="10">
    <w:name w:val="y1"/>
    <w:basedOn w:val="11"/>
    <w:qFormat/>
    <w:uiPriority w:val="0"/>
    <w:pPr>
      <w:ind w:firstLine="640"/>
    </w:pPr>
    <w:rPr>
      <w:sz w:val="32"/>
      <w:szCs w:val="32"/>
    </w:rPr>
  </w:style>
  <w:style w:type="paragraph" w:customStyle="1" w:styleId="11">
    <w:name w:val="G1"/>
    <w:basedOn w:val="1"/>
    <w:qFormat/>
    <w:uiPriority w:val="0"/>
    <w:pPr>
      <w:ind w:firstLine="560" w:firstLineChars="200"/>
    </w:pPr>
    <w:rPr>
      <w:rFonts w:ascii="黑体" w:hAnsi="黑体" w:eastAsia="黑体"/>
      <w:sz w:val="28"/>
      <w:szCs w:val="28"/>
    </w:rPr>
  </w:style>
  <w:style w:type="paragraph" w:styleId="12">
    <w:name w:val="List Paragraph"/>
    <w:basedOn w:val="1"/>
    <w:qFormat/>
    <w:uiPriority w:val="34"/>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2387</Words>
  <Characters>2431</Characters>
  <Lines>0</Lines>
  <Paragraphs>0</Paragraphs>
  <TotalTime>2</TotalTime>
  <ScaleCrop>false</ScaleCrop>
  <LinksUpToDate>false</LinksUpToDate>
  <CharactersWithSpaces>2448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2022-10-15T03:21:00Z</dcterms:created>
  <dc:creator>Charlene</dc:creator>
  <cp:lastModifiedBy>Charlene</cp:lastModifiedBy>
  <cp:lastPrinted>2022-11-01T06:58:00Z</cp:lastPrinted>
  <dcterms:modified xsi:type="dcterms:W3CDTF">2023-04-23T06:36:19Z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C56DDDACCBF844AC835741654F8800E5</vt:lpwstr>
  </property>
</Properties>
</file>