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hd w:val="clear" w:color="auto" w:fill="FFFFFF"/>
        <w:spacing w:before="0" w:beforeAutospacing="0" w:after="0" w:afterAutospacing="0" w:line="450" w:lineRule="atLeast"/>
        <w:ind w:firstLine="964" w:firstLineChars="200"/>
        <w:jc w:val="center"/>
        <w:rPr>
          <w:rFonts w:asciiTheme="minorEastAsia" w:hAnsiTheme="minorEastAsia" w:eastAsiaTheme="minorEastAsia"/>
          <w:b/>
          <w:color w:val="000000"/>
          <w:sz w:val="48"/>
          <w:szCs w:val="48"/>
        </w:rPr>
      </w:pPr>
      <w:r>
        <w:rPr>
          <w:rFonts w:hint="eastAsia" w:asciiTheme="minorEastAsia" w:hAnsiTheme="minorEastAsia" w:eastAsiaTheme="minorEastAsia"/>
          <w:b/>
          <w:color w:val="000000"/>
          <w:sz w:val="48"/>
          <w:szCs w:val="48"/>
        </w:rPr>
        <w:t>“广州科普”微信平台信息宣传技术服务项目需求</w:t>
      </w:r>
    </w:p>
    <w:p>
      <w:pPr>
        <w:pStyle w:val="5"/>
        <w:shd w:val="clear" w:color="auto" w:fill="FFFFFF"/>
        <w:spacing w:before="0" w:beforeAutospacing="0" w:after="0" w:afterAutospacing="0" w:line="450" w:lineRule="atLeast"/>
        <w:rPr>
          <w:rFonts w:ascii="微软雅黑" w:hAnsi="微软雅黑" w:eastAsia="微软雅黑"/>
          <w:color w:val="000000"/>
          <w:sz w:val="21"/>
          <w:szCs w:val="21"/>
        </w:rPr>
      </w:pPr>
    </w:p>
    <w:p>
      <w:pPr>
        <w:pStyle w:val="5"/>
        <w:numPr>
          <w:ilvl w:val="0"/>
          <w:numId w:val="1"/>
        </w:numPr>
        <w:shd w:val="clear" w:color="auto" w:fill="FFFFFF"/>
        <w:spacing w:before="0" w:beforeAutospacing="0" w:after="0" w:afterAutospacing="0" w:line="450" w:lineRule="atLeast"/>
        <w:ind w:firstLine="640"/>
        <w:rPr>
          <w:rFonts w:ascii="方正公文黑体" w:hAnsi="方正公文黑体" w:eastAsia="方正公文黑体" w:cs="方正公文黑体"/>
          <w:color w:val="000000"/>
          <w:sz w:val="32"/>
          <w:szCs w:val="32"/>
        </w:rPr>
      </w:pPr>
      <w:r>
        <w:rPr>
          <w:rFonts w:hint="eastAsia" w:ascii="方正公文黑体" w:hAnsi="方正公文黑体" w:eastAsia="方正公文黑体" w:cs="方正公文黑体"/>
          <w:color w:val="000000"/>
          <w:sz w:val="32"/>
          <w:szCs w:val="32"/>
        </w:rPr>
        <w:t>项目概况</w:t>
      </w:r>
    </w:p>
    <w:p>
      <w:pPr>
        <w:pStyle w:val="5"/>
        <w:shd w:val="clear" w:color="auto" w:fill="FFFFFF"/>
        <w:spacing w:before="0" w:beforeAutospacing="0" w:after="0" w:afterAutospacing="0" w:line="450" w:lineRule="atLeast"/>
        <w:ind w:firstLine="640" w:firstLineChars="200"/>
        <w:rPr>
          <w:rFonts w:ascii="仿宋" w:hAnsi="仿宋" w:eastAsia="仿宋"/>
          <w:color w:val="000000"/>
          <w:sz w:val="32"/>
          <w:szCs w:val="32"/>
        </w:rPr>
      </w:pPr>
      <w:r>
        <w:rPr>
          <w:rFonts w:hint="eastAsia" w:ascii="仿宋" w:hAnsi="仿宋" w:eastAsia="仿宋"/>
          <w:color w:val="000000"/>
          <w:sz w:val="32"/>
          <w:szCs w:val="32"/>
        </w:rPr>
        <w:t>为深入贯彻实施省科技创新“十四五”规划，发挥科技馆龙头作用，推进“互联网+科普”工程建设，加快科普信息化，提高科普公共服务水平，拟基于微信订阅号平台，精准捆绑目标对象，推送科普知识专题内容，创新科普形式和功能的开发，打造大众喜爱的网络科普平台，大力提升全民科学素质。</w:t>
      </w:r>
    </w:p>
    <w:p>
      <w:pPr>
        <w:pStyle w:val="5"/>
        <w:numPr>
          <w:ilvl w:val="0"/>
          <w:numId w:val="1"/>
        </w:numPr>
        <w:shd w:val="clear" w:color="auto" w:fill="FFFFFF"/>
        <w:spacing w:before="0" w:beforeAutospacing="0" w:after="0" w:afterAutospacing="0" w:line="450" w:lineRule="atLeast"/>
        <w:ind w:firstLine="640"/>
        <w:rPr>
          <w:rFonts w:ascii="方正公文黑体" w:hAnsi="方正公文黑体" w:eastAsia="方正公文黑体" w:cs="方正公文黑体"/>
          <w:color w:val="000000"/>
          <w:sz w:val="32"/>
          <w:szCs w:val="32"/>
        </w:rPr>
      </w:pPr>
      <w:r>
        <w:rPr>
          <w:rFonts w:hint="eastAsia" w:ascii="方正公文黑体" w:hAnsi="方正公文黑体" w:eastAsia="方正公文黑体" w:cs="方正公文黑体"/>
          <w:color w:val="000000"/>
          <w:sz w:val="32"/>
          <w:szCs w:val="32"/>
        </w:rPr>
        <w:t>服务内容</w:t>
      </w:r>
    </w:p>
    <w:p>
      <w:pPr>
        <w:pStyle w:val="5"/>
        <w:shd w:val="clear" w:color="auto" w:fill="FFFFFF"/>
        <w:spacing w:before="0" w:beforeAutospacing="0" w:after="0" w:afterAutospacing="0" w:line="450" w:lineRule="atLeast"/>
        <w:ind w:left="420" w:leftChars="200" w:firstLine="320" w:firstLineChars="100"/>
        <w:rPr>
          <w:rFonts w:ascii="仿宋" w:hAnsi="仿宋" w:eastAsia="仿宋"/>
          <w:color w:val="000000"/>
          <w:sz w:val="32"/>
          <w:szCs w:val="32"/>
        </w:rPr>
      </w:pPr>
      <w:r>
        <w:rPr>
          <w:rFonts w:hint="eastAsia" w:ascii="仿宋" w:hAnsi="仿宋" w:eastAsia="仿宋"/>
          <w:color w:val="000000"/>
          <w:sz w:val="32"/>
          <w:szCs w:val="32"/>
        </w:rPr>
        <w:t>1.负责“广州科普”订阅号运营包装、内容创作和技术</w:t>
      </w:r>
    </w:p>
    <w:p>
      <w:pPr>
        <w:pStyle w:val="5"/>
        <w:shd w:val="clear" w:color="auto" w:fill="FFFFFF"/>
        <w:spacing w:before="0" w:beforeAutospacing="0" w:after="0" w:afterAutospacing="0" w:line="450" w:lineRule="atLeast"/>
        <w:rPr>
          <w:rFonts w:ascii="仿宋" w:hAnsi="仿宋" w:eastAsia="仿宋"/>
          <w:color w:val="000000"/>
          <w:sz w:val="32"/>
          <w:szCs w:val="32"/>
        </w:rPr>
      </w:pPr>
      <w:r>
        <w:rPr>
          <w:rFonts w:hint="eastAsia" w:ascii="仿宋" w:hAnsi="仿宋" w:eastAsia="仿宋"/>
          <w:color w:val="000000"/>
          <w:sz w:val="32"/>
          <w:szCs w:val="32"/>
        </w:rPr>
        <w:t>开发服务工作。根据中心要求，结合公众需求，编辑创作科普文章每周不少于6篇，每月推送科普信息不少于24条，包括但不限于采写文章、摄影、编辑、美术、设计、排版、策划，并根据平台运营开发需要提供必要的技术支持，由此产生的人工费、器材费等相关费用由供应商自行负责。如创作的科普文章涉及任何知识产权纠纷由供应商自行负责。</w:t>
      </w:r>
    </w:p>
    <w:p>
      <w:pPr>
        <w:pStyle w:val="5"/>
        <w:shd w:val="clear" w:color="auto" w:fill="FFFFFF"/>
        <w:spacing w:before="0" w:beforeAutospacing="0" w:after="0" w:afterAutospacing="0" w:line="450" w:lineRule="atLeast"/>
        <w:ind w:firstLine="640" w:firstLineChars="200"/>
        <w:rPr>
          <w:rFonts w:ascii="仿宋" w:hAnsi="仿宋" w:eastAsia="仿宋"/>
          <w:color w:val="000000"/>
          <w:sz w:val="32"/>
          <w:szCs w:val="32"/>
        </w:rPr>
      </w:pPr>
      <w:r>
        <w:rPr>
          <w:rFonts w:hint="eastAsia" w:ascii="仿宋" w:hAnsi="仿宋" w:eastAsia="仿宋"/>
          <w:color w:val="000000"/>
          <w:sz w:val="32"/>
          <w:szCs w:val="32"/>
        </w:rPr>
        <w:t>2.依托大数据、云计算等信息技术手段，不断扩大平台</w:t>
      </w:r>
    </w:p>
    <w:p>
      <w:pPr>
        <w:pStyle w:val="5"/>
        <w:shd w:val="clear" w:color="auto" w:fill="FFFFFF"/>
        <w:spacing w:before="0" w:beforeAutospacing="0" w:after="0" w:afterAutospacing="0" w:line="450" w:lineRule="atLeast"/>
        <w:rPr>
          <w:rFonts w:ascii="仿宋" w:hAnsi="仿宋" w:eastAsia="仿宋"/>
          <w:color w:val="000000"/>
          <w:sz w:val="32"/>
          <w:szCs w:val="32"/>
        </w:rPr>
      </w:pPr>
      <w:r>
        <w:rPr>
          <w:rFonts w:hint="eastAsia" w:ascii="仿宋" w:hAnsi="仿宋" w:eastAsia="仿宋"/>
          <w:color w:val="000000"/>
          <w:sz w:val="32"/>
          <w:szCs w:val="32"/>
        </w:rPr>
        <w:t>用户数量，定向、精准地将科普资源送达目标人群，并基于平台提供在线用户答疑、评论等科普互动服务。</w:t>
      </w:r>
    </w:p>
    <w:p>
      <w:pPr>
        <w:pStyle w:val="5"/>
        <w:shd w:val="clear" w:color="auto" w:fill="FFFFFF"/>
        <w:spacing w:before="0" w:beforeAutospacing="0" w:after="0" w:afterAutospacing="0" w:line="450" w:lineRule="atLeast"/>
        <w:ind w:firstLine="640" w:firstLineChars="200"/>
        <w:rPr>
          <w:rFonts w:ascii="仿宋" w:hAnsi="仿宋" w:eastAsia="仿宋"/>
          <w:color w:val="000000"/>
          <w:sz w:val="32"/>
          <w:szCs w:val="32"/>
        </w:rPr>
      </w:pPr>
      <w:r>
        <w:rPr>
          <w:rFonts w:hint="eastAsia" w:ascii="仿宋" w:hAnsi="仿宋" w:eastAsia="仿宋"/>
          <w:color w:val="000000"/>
          <w:sz w:val="32"/>
          <w:szCs w:val="32"/>
        </w:rPr>
        <w:t>3.根据需求抓取与科普相关网络舆情信息和热点数据，提供科普品牌传播策略建议、SEO优化、舆情公关及危机干预服务。每季度须向采购人提交科普品牌传播策略建议的书面报告。</w:t>
      </w:r>
    </w:p>
    <w:p>
      <w:pPr>
        <w:pStyle w:val="5"/>
        <w:shd w:val="clear" w:color="auto" w:fill="FFFFFF"/>
        <w:spacing w:before="0" w:beforeAutospacing="0" w:after="0" w:afterAutospacing="0" w:line="450" w:lineRule="atLeast"/>
        <w:ind w:firstLine="640" w:firstLineChars="200"/>
        <w:rPr>
          <w:rFonts w:ascii="仿宋" w:hAnsi="仿宋" w:eastAsia="仿宋"/>
          <w:color w:val="000000"/>
          <w:sz w:val="32"/>
          <w:szCs w:val="32"/>
        </w:rPr>
      </w:pPr>
      <w:r>
        <w:rPr>
          <w:rFonts w:hint="eastAsia" w:ascii="仿宋" w:hAnsi="仿宋" w:eastAsia="仿宋"/>
          <w:color w:val="000000"/>
          <w:sz w:val="32"/>
          <w:szCs w:val="32"/>
        </w:rPr>
        <w:t>4.负责维护平台数据，向采购人</w:t>
      </w:r>
      <w:r>
        <w:rPr>
          <w:rFonts w:ascii="仿宋" w:hAnsi="仿宋" w:eastAsia="仿宋"/>
          <w:color w:val="000000"/>
          <w:sz w:val="32"/>
          <w:szCs w:val="32"/>
        </w:rPr>
        <w:t>提供月报、季报、年报等定制化数据分析服务</w:t>
      </w:r>
      <w:r>
        <w:rPr>
          <w:rFonts w:hint="eastAsia" w:ascii="仿宋" w:hAnsi="仿宋" w:eastAsia="仿宋"/>
          <w:color w:val="000000"/>
          <w:sz w:val="32"/>
          <w:szCs w:val="32"/>
        </w:rPr>
        <w:t>和项目效果评估服务，并形成和提交相应的书面报告。</w:t>
      </w:r>
    </w:p>
    <w:p>
      <w:pPr>
        <w:pStyle w:val="5"/>
        <w:shd w:val="clear" w:color="auto" w:fill="FFFFFF"/>
        <w:spacing w:before="0" w:beforeAutospacing="0" w:after="0" w:afterAutospacing="0" w:line="450" w:lineRule="atLeast"/>
        <w:ind w:firstLine="640" w:firstLineChars="200"/>
        <w:rPr>
          <w:rFonts w:ascii="仿宋" w:hAnsi="仿宋" w:eastAsia="仿宋"/>
          <w:color w:val="000000"/>
          <w:sz w:val="32"/>
          <w:szCs w:val="32"/>
        </w:rPr>
      </w:pPr>
      <w:r>
        <w:rPr>
          <w:rFonts w:hint="eastAsia" w:ascii="仿宋" w:hAnsi="仿宋" w:eastAsia="仿宋"/>
          <w:color w:val="000000"/>
          <w:sz w:val="32"/>
          <w:szCs w:val="32"/>
        </w:rPr>
        <w:t>5.组建不少于8人的项目组专业团队，每周不少于3个工作日派遣具有互联网专业能力和丰富经验的编辑和设计团队提供现场驻点服务，相关差旅、人工、住宿费由供应商自理。</w:t>
      </w:r>
    </w:p>
    <w:p>
      <w:pPr>
        <w:pStyle w:val="5"/>
        <w:numPr>
          <w:ilvl w:val="0"/>
          <w:numId w:val="0"/>
        </w:numPr>
        <w:shd w:val="clear" w:color="auto" w:fill="FFFFFF"/>
        <w:spacing w:before="0" w:beforeAutospacing="0" w:after="0" w:afterAutospacing="0" w:line="450" w:lineRule="atLeast"/>
        <w:ind w:left="630" w:firstLine="0"/>
        <w:rPr>
          <w:rFonts w:ascii="方正公文黑体" w:hAnsi="方正公文黑体" w:eastAsia="方正公文黑体" w:cs="方正公文黑体"/>
          <w:color w:val="000000"/>
          <w:sz w:val="32"/>
          <w:szCs w:val="32"/>
        </w:rPr>
      </w:pPr>
      <w:r>
        <w:rPr>
          <w:rFonts w:hint="eastAsia" w:ascii="方正公文黑体" w:hAnsi="方正公文黑体" w:eastAsia="方正公文黑体" w:cs="方正公文黑体"/>
          <w:color w:val="000000"/>
          <w:sz w:val="32"/>
          <w:szCs w:val="32"/>
        </w:rPr>
        <w:t>三、服务时间</w:t>
      </w:r>
    </w:p>
    <w:p>
      <w:pPr>
        <w:pStyle w:val="5"/>
        <w:shd w:val="clear" w:color="auto" w:fill="FFFFFF"/>
        <w:spacing w:before="0" w:beforeAutospacing="0" w:after="0" w:afterAutospacing="0" w:line="450" w:lineRule="atLeast"/>
        <w:ind w:firstLine="640" w:firstLineChars="200"/>
        <w:rPr>
          <w:rFonts w:ascii="仿宋" w:hAnsi="仿宋" w:eastAsia="仿宋"/>
          <w:color w:val="000000"/>
          <w:sz w:val="32"/>
          <w:szCs w:val="32"/>
        </w:rPr>
      </w:pPr>
      <w:r>
        <w:rPr>
          <w:rFonts w:hint="eastAsia" w:ascii="仿宋" w:hAnsi="仿宋" w:eastAsia="仿宋"/>
          <w:color w:val="000000"/>
          <w:sz w:val="32"/>
          <w:szCs w:val="32"/>
        </w:rPr>
        <w:t>自签订合同之日起12个月。</w:t>
      </w:r>
    </w:p>
    <w:p>
      <w:pPr>
        <w:pStyle w:val="5"/>
        <w:numPr>
          <w:ilvl w:val="0"/>
          <w:numId w:val="0"/>
        </w:numPr>
        <w:shd w:val="clear" w:color="auto" w:fill="FFFFFF"/>
        <w:spacing w:before="0" w:beforeAutospacing="0" w:after="0" w:afterAutospacing="0" w:line="450" w:lineRule="atLeast"/>
        <w:ind w:left="630" w:firstLine="0"/>
        <w:rPr>
          <w:rFonts w:ascii="方正公文黑体" w:hAnsi="方正公文黑体" w:eastAsia="方正公文黑体" w:cs="方正公文黑体"/>
          <w:color w:val="000000"/>
          <w:sz w:val="32"/>
          <w:szCs w:val="32"/>
        </w:rPr>
      </w:pPr>
      <w:r>
        <w:rPr>
          <w:rFonts w:hint="eastAsia" w:ascii="方正公文黑体" w:hAnsi="方正公文黑体" w:eastAsia="方正公文黑体" w:cs="方正公文黑体"/>
          <w:color w:val="000000"/>
          <w:sz w:val="32"/>
          <w:szCs w:val="32"/>
        </w:rPr>
        <w:t>四、供应商资格要求</w:t>
      </w:r>
    </w:p>
    <w:p>
      <w:pPr>
        <w:pStyle w:val="5"/>
        <w:numPr>
          <w:ilvl w:val="0"/>
          <w:numId w:val="2"/>
        </w:numPr>
        <w:shd w:val="clear" w:color="auto" w:fill="FFFFFF"/>
        <w:spacing w:before="0" w:beforeAutospacing="0" w:after="0" w:afterAutospacing="0" w:line="450" w:lineRule="atLeast"/>
        <w:rPr>
          <w:rFonts w:ascii="仿宋" w:hAnsi="仿宋" w:eastAsia="仿宋"/>
          <w:color w:val="000000"/>
          <w:sz w:val="32"/>
          <w:szCs w:val="32"/>
        </w:rPr>
      </w:pPr>
      <w:r>
        <w:rPr>
          <w:rFonts w:hint="eastAsia" w:ascii="仿宋" w:hAnsi="仿宋" w:eastAsia="仿宋"/>
          <w:color w:val="000000"/>
          <w:sz w:val="32"/>
          <w:szCs w:val="32"/>
        </w:rPr>
        <w:t>企业资质要求：</w:t>
      </w:r>
    </w:p>
    <w:p>
      <w:pPr>
        <w:pStyle w:val="5"/>
        <w:shd w:val="clear" w:color="auto" w:fill="FFFFFF"/>
        <w:spacing w:before="0" w:beforeAutospacing="0" w:after="0" w:afterAutospacing="0" w:line="450" w:lineRule="atLeast"/>
        <w:ind w:firstLine="640" w:firstLineChars="200"/>
        <w:rPr>
          <w:rFonts w:ascii="仿宋" w:hAnsi="仿宋" w:eastAsia="仿宋"/>
          <w:color w:val="000000"/>
          <w:sz w:val="32"/>
          <w:szCs w:val="32"/>
        </w:rPr>
      </w:pPr>
      <w:r>
        <w:rPr>
          <w:rFonts w:hint="eastAsia" w:ascii="仿宋" w:hAnsi="仿宋" w:eastAsia="仿宋"/>
          <w:color w:val="000000"/>
          <w:sz w:val="32"/>
          <w:szCs w:val="32"/>
        </w:rPr>
        <w:t>具有独立承担民事责任能力的在中华人民共和国境内注册并存续的法人或其他组织【请提供三证合一营业执照复印件及最新的国家企业信息系统的企业信息登记截屏复印件加盖公章（国家企业信息系统：http://www.gsxt.gov.cn/index.html），未提供或提供不准确的企业信息登记截屏的，以招标代理机构在评标现场查询为准。】</w:t>
      </w:r>
    </w:p>
    <w:p>
      <w:pPr>
        <w:pStyle w:val="11"/>
        <w:numPr>
          <w:ilvl w:val="0"/>
          <w:numId w:val="0"/>
        </w:numPr>
        <w:ind w:left="410" w:firstLine="0" w:firstLineChars="0"/>
        <w:rPr>
          <w:rFonts w:ascii="仿宋" w:hAnsi="仿宋" w:eastAsia="仿宋" w:cs="宋体"/>
          <w:color w:val="000000"/>
          <w:kern w:val="0"/>
          <w:sz w:val="32"/>
          <w:szCs w:val="32"/>
        </w:rPr>
      </w:pPr>
      <w:r>
        <w:rPr>
          <w:rFonts w:hint="eastAsia" w:ascii="仿宋" w:hAnsi="仿宋" w:eastAsia="仿宋" w:cs="宋体"/>
          <w:color w:val="000000"/>
          <w:kern w:val="0"/>
          <w:sz w:val="32"/>
          <w:szCs w:val="32"/>
        </w:rPr>
        <w:t>2.财务要求：</w:t>
      </w:r>
    </w:p>
    <w:p>
      <w:pPr>
        <w:ind w:firstLine="320" w:firstLineChars="100"/>
        <w:rPr>
          <w:rFonts w:ascii="仿宋" w:hAnsi="仿宋" w:eastAsia="仿宋" w:cs="宋体"/>
          <w:color w:val="000000"/>
          <w:kern w:val="0"/>
          <w:sz w:val="32"/>
          <w:szCs w:val="32"/>
        </w:rPr>
      </w:pPr>
      <w:r>
        <w:rPr>
          <w:rFonts w:hint="eastAsia" w:ascii="仿宋" w:hAnsi="仿宋" w:eastAsia="仿宋" w:cs="宋体"/>
          <w:color w:val="000000"/>
          <w:kern w:val="0"/>
          <w:sz w:val="32"/>
          <w:szCs w:val="32"/>
        </w:rPr>
        <w:t>（1）具有良好的商业信誉和健全的财务会计制度【须提供2021年度财务报表（含资产负债表、利润表、现金流量表等）或经第三方会计师事务所审计后的2020年度（或2021年度）财务审计报告】。</w:t>
      </w:r>
    </w:p>
    <w:p>
      <w:pPr>
        <w:ind w:firstLine="320" w:firstLineChars="100"/>
        <w:rPr>
          <w:rFonts w:ascii="仿宋" w:hAnsi="仿宋" w:eastAsia="仿宋" w:cs="宋体"/>
          <w:color w:val="000000"/>
          <w:kern w:val="0"/>
          <w:sz w:val="32"/>
          <w:szCs w:val="32"/>
        </w:rPr>
      </w:pPr>
      <w:r>
        <w:rPr>
          <w:rFonts w:hint="eastAsia" w:ascii="仿宋" w:hAnsi="仿宋" w:eastAsia="仿宋" w:cs="宋体"/>
          <w:color w:val="000000"/>
          <w:kern w:val="0"/>
          <w:sz w:val="32"/>
          <w:szCs w:val="32"/>
        </w:rPr>
        <w:t>（2）具有依法缴纳税收和社会保障资金的良好记录【须提供2021年6月至今任意3个月依法缴纳税收的纳税证明和社会保障资金缴费证明复印件（以银行付款凭证或完税证明为准）】。</w:t>
      </w:r>
    </w:p>
    <w:p>
      <w:pPr>
        <w:pStyle w:val="11"/>
        <w:numPr>
          <w:ilvl w:val="0"/>
          <w:numId w:val="0"/>
        </w:numPr>
        <w:ind w:left="0" w:firstLine="320" w:firstLineChars="100"/>
        <w:rPr>
          <w:rFonts w:ascii="仿宋" w:hAnsi="仿宋" w:eastAsia="仿宋" w:cs="宋体"/>
          <w:color w:val="000000"/>
          <w:kern w:val="0"/>
          <w:sz w:val="32"/>
          <w:szCs w:val="32"/>
        </w:rPr>
      </w:pPr>
      <w:r>
        <w:rPr>
          <w:rFonts w:hint="eastAsia" w:ascii="仿宋" w:hAnsi="仿宋" w:eastAsia="仿宋" w:cs="宋体"/>
          <w:color w:val="000000"/>
          <w:kern w:val="0"/>
          <w:sz w:val="32"/>
          <w:szCs w:val="32"/>
        </w:rPr>
        <w:t>（3）未被纳入政府采购严重违法失信名单、失信被执行人名单或税收违法黑名单。</w:t>
      </w:r>
    </w:p>
    <w:p>
      <w:pPr>
        <w:pStyle w:val="11"/>
        <w:numPr>
          <w:ilvl w:val="0"/>
          <w:numId w:val="0"/>
        </w:numPr>
        <w:ind w:left="410" w:firstLine="0" w:firstLineChars="0"/>
        <w:rPr>
          <w:rFonts w:ascii="仿宋" w:hAnsi="仿宋" w:eastAsia="仿宋" w:cs="宋体"/>
          <w:color w:val="000000"/>
          <w:kern w:val="0"/>
          <w:sz w:val="32"/>
          <w:szCs w:val="32"/>
        </w:rPr>
      </w:pPr>
      <w:r>
        <w:rPr>
          <w:rFonts w:hint="eastAsia" w:ascii="仿宋" w:hAnsi="仿宋" w:eastAsia="仿宋" w:cs="宋体"/>
          <w:color w:val="000000"/>
          <w:kern w:val="0"/>
          <w:sz w:val="32"/>
          <w:szCs w:val="32"/>
        </w:rPr>
        <w:t>3.经验要求：</w:t>
      </w:r>
    </w:p>
    <w:p>
      <w:pPr>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服务过政府、大型企事业单位和公共场馆新媒体运营项目3个以上，需提供合同佐证；服务过政府、事业、国营单位新媒体运营或相关项目2年以上，具有丰富行业经验；具有独立前端开发、设计等制作H5交互能力；实现过公众号粉丝增长率达到200%以上，需提供后台数据或验收报告等作证；项目负责人要求从事新媒体运营行业5年以上</w:t>
      </w:r>
      <w:bookmarkStart w:id="0" w:name="_GoBack"/>
      <w:bookmarkEnd w:id="0"/>
      <w:r>
        <w:rPr>
          <w:rFonts w:hint="eastAsia" w:ascii="仿宋" w:hAnsi="仿宋" w:eastAsia="仿宋" w:cs="宋体"/>
          <w:color w:val="000000"/>
          <w:kern w:val="0"/>
          <w:sz w:val="32"/>
          <w:szCs w:val="32"/>
        </w:rPr>
        <w:t>，服务过政府、事业单位，熟悉政府流程，提供履历证明。</w:t>
      </w:r>
    </w:p>
    <w:p>
      <w:pPr>
        <w:pStyle w:val="5"/>
        <w:numPr>
          <w:ilvl w:val="0"/>
          <w:numId w:val="0"/>
        </w:numPr>
        <w:shd w:val="clear" w:color="auto" w:fill="FFFFFF"/>
        <w:spacing w:before="0" w:beforeAutospacing="0" w:after="0" w:afterAutospacing="0" w:line="450" w:lineRule="atLeast"/>
        <w:ind w:left="782" w:firstLine="0"/>
        <w:rPr>
          <w:rFonts w:ascii="方正公文黑体" w:hAnsi="方正公文黑体" w:eastAsia="方正公文黑体" w:cs="方正公文黑体"/>
          <w:color w:val="000000"/>
          <w:sz w:val="32"/>
          <w:szCs w:val="32"/>
        </w:rPr>
      </w:pPr>
      <w:r>
        <w:rPr>
          <w:rFonts w:hint="eastAsia" w:ascii="方正公文黑体" w:hAnsi="方正公文黑体" w:eastAsia="方正公文黑体" w:cs="方正公文黑体"/>
          <w:color w:val="000000"/>
          <w:sz w:val="32"/>
          <w:szCs w:val="32"/>
        </w:rPr>
        <w:t>五、响应要求</w:t>
      </w:r>
    </w:p>
    <w:p>
      <w:pPr>
        <w:pStyle w:val="5"/>
        <w:numPr>
          <w:ilvl w:val="0"/>
          <w:numId w:val="3"/>
        </w:numPr>
        <w:shd w:val="clear" w:color="auto" w:fill="FFFFFF"/>
        <w:spacing w:before="0" w:beforeAutospacing="0" w:after="0" w:afterAutospacing="0" w:line="450" w:lineRule="atLeast"/>
        <w:ind w:firstLine="640" w:firstLineChars="200"/>
        <w:rPr>
          <w:rFonts w:ascii="仿宋" w:hAnsi="仿宋" w:eastAsia="仿宋"/>
          <w:color w:val="000000"/>
          <w:sz w:val="32"/>
          <w:szCs w:val="32"/>
        </w:rPr>
      </w:pPr>
      <w:r>
        <w:rPr>
          <w:rFonts w:hint="eastAsia" w:ascii="仿宋" w:hAnsi="仿宋" w:eastAsia="仿宋"/>
          <w:color w:val="000000"/>
          <w:sz w:val="32"/>
          <w:szCs w:val="32"/>
        </w:rPr>
        <w:t>提供项目服务方案及报价文件，包括但不限于阐述对项目理解、对平台的定位分析和宣传策略、运营考核目标、服务团队和驻点人员介绍，报价须包含税费、人工费、设备费、制作费、差旅住宿费等一切费用。</w:t>
      </w:r>
    </w:p>
    <w:p>
      <w:pPr>
        <w:pStyle w:val="5"/>
        <w:numPr>
          <w:ilvl w:val="0"/>
          <w:numId w:val="3"/>
        </w:numPr>
        <w:shd w:val="clear" w:color="auto" w:fill="FFFFFF"/>
        <w:spacing w:before="0" w:beforeAutospacing="0" w:after="0" w:afterAutospacing="0" w:line="450" w:lineRule="atLeast"/>
        <w:ind w:firstLine="640" w:firstLineChars="200"/>
        <w:rPr>
          <w:rFonts w:ascii="仿宋" w:hAnsi="仿宋" w:eastAsia="仿宋"/>
          <w:color w:val="000000"/>
          <w:sz w:val="32"/>
          <w:szCs w:val="32"/>
        </w:rPr>
      </w:pPr>
      <w:r>
        <w:rPr>
          <w:rFonts w:hint="eastAsia" w:ascii="仿宋" w:hAnsi="仿宋" w:eastAsia="仿宋"/>
          <w:color w:val="000000"/>
          <w:sz w:val="32"/>
          <w:szCs w:val="32"/>
        </w:rPr>
        <w:t>供应商资格证明及相关案例介绍。</w:t>
      </w:r>
    </w:p>
    <w:p>
      <w:pPr>
        <w:pStyle w:val="5"/>
        <w:numPr>
          <w:ilvl w:val="0"/>
          <w:numId w:val="3"/>
        </w:numPr>
        <w:shd w:val="clear" w:color="auto" w:fill="FFFFFF"/>
        <w:spacing w:before="0" w:beforeAutospacing="0" w:after="0" w:afterAutospacing="0" w:line="450" w:lineRule="atLeast"/>
        <w:ind w:firstLine="640" w:firstLineChars="200"/>
        <w:rPr>
          <w:rFonts w:ascii="仿宋" w:hAnsi="仿宋" w:eastAsia="仿宋"/>
          <w:color w:val="000000"/>
          <w:sz w:val="32"/>
          <w:szCs w:val="32"/>
        </w:rPr>
      </w:pPr>
      <w:r>
        <w:rPr>
          <w:rFonts w:hint="eastAsia" w:ascii="仿宋" w:hAnsi="仿宋" w:eastAsia="仿宋"/>
          <w:color w:val="000000"/>
          <w:sz w:val="32"/>
          <w:szCs w:val="32"/>
        </w:rPr>
        <w:t>供应商报价为一次性最优报价。</w:t>
      </w:r>
    </w:p>
    <w:p>
      <w:pPr>
        <w:pStyle w:val="5"/>
        <w:shd w:val="clear" w:color="auto" w:fill="FFFFFF"/>
        <w:spacing w:before="0" w:beforeAutospacing="0" w:after="0" w:afterAutospacing="0" w:line="450" w:lineRule="atLeast"/>
        <w:rPr>
          <w:rFonts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公文黑体">
    <w:panose1 w:val="02000500000000000000"/>
    <w:charset w:val="86"/>
    <w:family w:val="auto"/>
    <w:pitch w:val="default"/>
    <w:sig w:usb0="A00002BF" w:usb1="38CF7CFA" w:usb2="00000016" w:usb3="00000000" w:csb0="00040001" w:csb1="00000000"/>
    <w:embedRegular r:id="rId1" w:fontKey="{EF15BE4F-D345-4B28-9903-0127731505C1}"/>
  </w:font>
  <w:font w:name="仿宋">
    <w:panose1 w:val="02010609060101010101"/>
    <w:charset w:val="86"/>
    <w:family w:val="modern"/>
    <w:pitch w:val="default"/>
    <w:sig w:usb0="800002BF" w:usb1="38CF7CFA" w:usb2="00000016" w:usb3="00000000" w:csb0="00040001" w:csb1="00000000"/>
    <w:embedRegular r:id="rId2" w:fontKey="{A46324D9-B640-447F-B591-67910A3DBBF6}"/>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D687C0"/>
    <w:multiLevelType w:val="singleLevel"/>
    <w:tmpl w:val="E0D687C0"/>
    <w:lvl w:ilvl="0" w:tentative="0">
      <w:start w:val="1"/>
      <w:numFmt w:val="chineseCounting"/>
      <w:suff w:val="nothing"/>
      <w:lvlText w:val="%1、"/>
      <w:lvlJc w:val="left"/>
      <w:pPr>
        <w:ind w:left="142"/>
      </w:pPr>
      <w:rPr>
        <w:rFonts w:hint="eastAsia"/>
        <w:b/>
        <w:bCs/>
        <w:lang w:val="en-US"/>
      </w:rPr>
    </w:lvl>
  </w:abstractNum>
  <w:abstractNum w:abstractNumId="1">
    <w:nsid w:val="E2750AF1"/>
    <w:multiLevelType w:val="singleLevel"/>
    <w:tmpl w:val="E2750AF1"/>
    <w:lvl w:ilvl="0" w:tentative="0">
      <w:start w:val="1"/>
      <w:numFmt w:val="decimal"/>
      <w:lvlText w:val="%1."/>
      <w:lvlJc w:val="left"/>
      <w:pPr>
        <w:tabs>
          <w:tab w:val="left" w:pos="312"/>
        </w:tabs>
      </w:pPr>
    </w:lvl>
  </w:abstractNum>
  <w:abstractNum w:abstractNumId="2">
    <w:nsid w:val="34AD2162"/>
    <w:multiLevelType w:val="multilevel"/>
    <w:tmpl w:val="34AD2162"/>
    <w:lvl w:ilvl="0" w:tentative="0">
      <w:start w:val="1"/>
      <w:numFmt w:val="decimal"/>
      <w:lvlText w:val="%1."/>
      <w:lvlJc w:val="left"/>
      <w:pPr>
        <w:ind w:left="990" w:hanging="360"/>
      </w:pPr>
      <w:rPr>
        <w:rFonts w:hint="default"/>
      </w:rPr>
    </w:lvl>
    <w:lvl w:ilvl="1" w:tentative="0">
      <w:start w:val="1"/>
      <w:numFmt w:val="lowerLetter"/>
      <w:lvlText w:val="%2)"/>
      <w:lvlJc w:val="left"/>
      <w:pPr>
        <w:ind w:left="1470" w:hanging="420"/>
      </w:pPr>
    </w:lvl>
    <w:lvl w:ilvl="2" w:tentative="0">
      <w:start w:val="1"/>
      <w:numFmt w:val="lowerRoman"/>
      <w:lvlText w:val="%3."/>
      <w:lvlJc w:val="right"/>
      <w:pPr>
        <w:ind w:left="1890" w:hanging="420"/>
      </w:pPr>
    </w:lvl>
    <w:lvl w:ilvl="3" w:tentative="0">
      <w:start w:val="1"/>
      <w:numFmt w:val="decimal"/>
      <w:lvlText w:val="%4."/>
      <w:lvlJc w:val="left"/>
      <w:pPr>
        <w:ind w:left="2310" w:hanging="420"/>
      </w:pPr>
    </w:lvl>
    <w:lvl w:ilvl="4" w:tentative="0">
      <w:start w:val="1"/>
      <w:numFmt w:val="lowerLetter"/>
      <w:lvlText w:val="%5)"/>
      <w:lvlJc w:val="left"/>
      <w:pPr>
        <w:ind w:left="2730" w:hanging="420"/>
      </w:pPr>
    </w:lvl>
    <w:lvl w:ilvl="5" w:tentative="0">
      <w:start w:val="1"/>
      <w:numFmt w:val="lowerRoman"/>
      <w:lvlText w:val="%6."/>
      <w:lvlJc w:val="right"/>
      <w:pPr>
        <w:ind w:left="3150" w:hanging="420"/>
      </w:pPr>
    </w:lvl>
    <w:lvl w:ilvl="6" w:tentative="0">
      <w:start w:val="1"/>
      <w:numFmt w:val="decimal"/>
      <w:lvlText w:val="%7."/>
      <w:lvlJc w:val="left"/>
      <w:pPr>
        <w:ind w:left="3570" w:hanging="420"/>
      </w:pPr>
    </w:lvl>
    <w:lvl w:ilvl="7" w:tentative="0">
      <w:start w:val="1"/>
      <w:numFmt w:val="lowerLetter"/>
      <w:lvlText w:val="%8)"/>
      <w:lvlJc w:val="left"/>
      <w:pPr>
        <w:ind w:left="3990" w:hanging="420"/>
      </w:pPr>
    </w:lvl>
    <w:lvl w:ilvl="8" w:tentative="0">
      <w:start w:val="1"/>
      <w:numFmt w:val="lowerRoman"/>
      <w:lvlText w:val="%9."/>
      <w:lvlJc w:val="right"/>
      <w:pPr>
        <w:ind w:left="441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iZGJkMDRiZjc5YjEyZGU0ZjA5MzY2ZDM0ZGQ2ZWUifQ=="/>
    <w:docVar w:name="KGWebUrl" w:val="https://oa.gdsc.cn:443/defaultroot/OfficeServer"/>
  </w:docVars>
  <w:rsids>
    <w:rsidRoot w:val="00F81509"/>
    <w:rsid w:val="00030FB8"/>
    <w:rsid w:val="000A7331"/>
    <w:rsid w:val="000C5EB6"/>
    <w:rsid w:val="000E117A"/>
    <w:rsid w:val="0010448C"/>
    <w:rsid w:val="001056CB"/>
    <w:rsid w:val="00167527"/>
    <w:rsid w:val="00214B2D"/>
    <w:rsid w:val="002B2BCC"/>
    <w:rsid w:val="002D2D37"/>
    <w:rsid w:val="00316FFC"/>
    <w:rsid w:val="003C16A4"/>
    <w:rsid w:val="0046649D"/>
    <w:rsid w:val="0055280F"/>
    <w:rsid w:val="005627C7"/>
    <w:rsid w:val="005F7296"/>
    <w:rsid w:val="006D5485"/>
    <w:rsid w:val="0073077F"/>
    <w:rsid w:val="007855A2"/>
    <w:rsid w:val="007A2924"/>
    <w:rsid w:val="007B358F"/>
    <w:rsid w:val="0082140B"/>
    <w:rsid w:val="008A109E"/>
    <w:rsid w:val="008E36EC"/>
    <w:rsid w:val="008E5FDA"/>
    <w:rsid w:val="009E5DCD"/>
    <w:rsid w:val="00B10E57"/>
    <w:rsid w:val="00C01093"/>
    <w:rsid w:val="00C841ED"/>
    <w:rsid w:val="00C95BF3"/>
    <w:rsid w:val="00CF2E0D"/>
    <w:rsid w:val="00DF1D19"/>
    <w:rsid w:val="00E23272"/>
    <w:rsid w:val="00E65F9F"/>
    <w:rsid w:val="00F74C20"/>
    <w:rsid w:val="00F81509"/>
    <w:rsid w:val="00FA05F4"/>
    <w:rsid w:val="00FB7706"/>
    <w:rsid w:val="070414B2"/>
    <w:rsid w:val="09336F8A"/>
    <w:rsid w:val="0BF80079"/>
    <w:rsid w:val="1972252B"/>
    <w:rsid w:val="21351B70"/>
    <w:rsid w:val="226E34C1"/>
    <w:rsid w:val="26656CDD"/>
    <w:rsid w:val="2697572D"/>
    <w:rsid w:val="28B27AB2"/>
    <w:rsid w:val="2EBD7056"/>
    <w:rsid w:val="500E33BC"/>
    <w:rsid w:val="60BE253B"/>
    <w:rsid w:val="66286336"/>
    <w:rsid w:val="7F7E75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uiPriority w:val="99"/>
    <w:rPr>
      <w:rFonts w:asciiTheme="minorHAnsi" w:hAnsiTheme="minorHAnsi" w:eastAsiaTheme="minorEastAsia" w:cstheme="minorBidi"/>
      <w:kern w:val="2"/>
      <w:sz w:val="18"/>
      <w:szCs w:val="18"/>
    </w:rPr>
  </w:style>
  <w:style w:type="paragraph" w:styleId="11">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4</Pages>
  <Words>1493</Words>
  <Characters>1552</Characters>
  <Lines>11</Lines>
  <Paragraphs>3</Paragraphs>
  <TotalTime>2</TotalTime>
  <ScaleCrop>false</ScaleCrop>
  <LinksUpToDate>false</LinksUpToDate>
  <CharactersWithSpaces>1552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2022-08-05T08:54:00Z</dcterms:created>
  <dc:creator>吴晶平</dc:creator>
  <cp:lastModifiedBy>晶晶</cp:lastModifiedBy>
  <cp:lastPrinted>2022-08-01T07:10:00Z</cp:lastPrinted>
  <dcterms:modified xsi:type="dcterms:W3CDTF">2022-08-05T08:57:13Z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C5944C1C107A4CB7A37E32BF4F29159A</vt:lpwstr>
  </property>
</Properties>
</file>