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bookmarkStart w:id="0" w:name="_Hlk33451513"/>
      <w:r>
        <w:rPr>
          <w:rFonts w:hint="eastAsia" w:ascii="宋体" w:hAnsi="宋体" w:eastAsia="宋体"/>
          <w:b/>
          <w:bCs/>
          <w:sz w:val="30"/>
          <w:szCs w:val="30"/>
        </w:rPr>
        <w:t>“了不得的疫苗”科普主题展巡展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展项</w:t>
      </w:r>
      <w:r>
        <w:rPr>
          <w:rFonts w:hint="eastAsia" w:ascii="宋体" w:hAnsi="宋体" w:eastAsia="宋体"/>
          <w:b/>
          <w:bCs/>
          <w:sz w:val="30"/>
          <w:szCs w:val="30"/>
        </w:rPr>
        <w:t>采购需求</w:t>
      </w:r>
    </w:p>
    <w:bookmarkEnd w:id="0"/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pStyle w:val="12"/>
        <w:numPr>
          <w:ilvl w:val="0"/>
          <w:numId w:val="1"/>
        </w:numPr>
        <w:ind w:left="709" w:hanging="709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项目基本情况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广东科学中心“了不得的疫苗”科普主题展览已于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2021年11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月1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日在广东科学中心主场馆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负一中庭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展出。为支持我省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乡村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振兴，促进科普资源共享，现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需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制作疫苗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简易版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一套，拟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在粤东西北巡回展出。</w:t>
      </w:r>
    </w:p>
    <w:p>
      <w:pPr>
        <w:pStyle w:val="6"/>
        <w:spacing w:line="560" w:lineRule="exact"/>
        <w:ind w:firstLine="64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</w:p>
    <w:p>
      <w:pPr>
        <w:pStyle w:val="12"/>
        <w:numPr>
          <w:ilvl w:val="0"/>
          <w:numId w:val="1"/>
        </w:numPr>
        <w:ind w:left="709" w:hanging="709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采购内容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展览简易版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四件展品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包括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不限于展项制作，互动多媒体内容制作，机电控制程序等。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根据巡展要求，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供应商需完成省内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首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站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展项运输、装卸以及安装调试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等工作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。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pStyle w:val="12"/>
        <w:numPr>
          <w:ilvl w:val="0"/>
          <w:numId w:val="1"/>
        </w:numPr>
        <w:ind w:left="709" w:hanging="709" w:firstLineChars="0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展项清单</w:t>
      </w:r>
      <w:r>
        <w:rPr>
          <w:rFonts w:hint="eastAsia" w:ascii="仿宋" w:hAnsi="仿宋" w:eastAsia="仿宋" w:cs="仿宋"/>
          <w:b/>
          <w:sz w:val="24"/>
          <w:szCs w:val="24"/>
        </w:rPr>
        <w:t>：</w:t>
      </w:r>
    </w:p>
    <w:tbl>
      <w:tblPr>
        <w:tblStyle w:val="8"/>
        <w:tblpPr w:leftFromText="180" w:rightFromText="180" w:vertAnchor="text" w:horzAnchor="page" w:tblpX="1883" w:tblpY="284"/>
        <w:tblOverlap w:val="never"/>
        <w:tblW w:w="8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30"/>
        <w:gridCol w:w="1019"/>
        <w:gridCol w:w="4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04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9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展项名称</w:t>
            </w:r>
          </w:p>
        </w:tc>
        <w:tc>
          <w:tcPr>
            <w:tcW w:w="1019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4585" w:type="dxa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展项参考图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0" w:hRule="atLeast"/>
        </w:trPr>
        <w:tc>
          <w:tcPr>
            <w:tcW w:w="704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9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消失的瘟疫</w:t>
            </w:r>
          </w:p>
        </w:tc>
        <w:tc>
          <w:tcPr>
            <w:tcW w:w="1019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4585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1042035" cy="1111250"/>
                  <wp:effectExtent l="0" t="0" r="5715" b="12700"/>
                  <wp:docPr id="6" name="图片 6" descr="05 消失的瘟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05 消失的瘟疫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035" cy="111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0" w:hRule="atLeast"/>
        </w:trPr>
        <w:tc>
          <w:tcPr>
            <w:tcW w:w="704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9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疫苗运输</w:t>
            </w:r>
          </w:p>
        </w:tc>
        <w:tc>
          <w:tcPr>
            <w:tcW w:w="1019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4585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1541780" cy="1156335"/>
                  <wp:effectExtent l="0" t="0" r="1270" b="5715"/>
                  <wp:docPr id="7" name="图片 7" descr="13 疫苗冷链运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3 疫苗冷链运输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780" cy="1156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</w:trPr>
        <w:tc>
          <w:tcPr>
            <w:tcW w:w="704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9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疫苗大作战</w:t>
            </w:r>
          </w:p>
        </w:tc>
        <w:tc>
          <w:tcPr>
            <w:tcW w:w="1019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4585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1254125" cy="1503680"/>
                  <wp:effectExtent l="0" t="0" r="3175" b="1270"/>
                  <wp:docPr id="8" name="图片 8" descr="09 疫苗大作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9 疫苗大作战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125" cy="150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704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9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免疫卫士</w:t>
            </w:r>
          </w:p>
        </w:tc>
        <w:tc>
          <w:tcPr>
            <w:tcW w:w="1019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default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4585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1393825" cy="1045845"/>
                  <wp:effectExtent l="0" t="0" r="15875" b="1905"/>
                  <wp:docPr id="9" name="图片 9" descr="08 免疫卫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08 免疫卫士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825" cy="104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</w:p>
    <w:p>
      <w:pPr>
        <w:pStyle w:val="12"/>
        <w:numPr>
          <w:ilvl w:val="0"/>
          <w:numId w:val="1"/>
        </w:numPr>
        <w:ind w:left="709" w:hanging="709" w:firstLine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工期要求</w:t>
      </w:r>
    </w:p>
    <w:p>
      <w:pPr>
        <w:pStyle w:val="6"/>
        <w:spacing w:line="560" w:lineRule="exact"/>
        <w:ind w:firstLine="64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本项目的初定工期为：2022年6月15日-2022年7月15日</w:t>
      </w:r>
    </w:p>
    <w:p>
      <w:pPr>
        <w:pStyle w:val="6"/>
        <w:spacing w:line="560" w:lineRule="exact"/>
        <w:ind w:firstLine="64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项目验收、交付使用初定时间：2022年7月15日</w:t>
      </w:r>
    </w:p>
    <w:p>
      <w:pPr>
        <w:pStyle w:val="12"/>
        <w:keepNext w:val="0"/>
        <w:keepLines w:val="0"/>
        <w:pageBreakBefore w:val="0"/>
        <w:kinsoku/>
        <w:wordWrap/>
        <w:topLinePunct w:val="0"/>
        <w:bidi w:val="0"/>
        <w:adjustRightInd w:val="0"/>
        <w:snapToGrid w:val="0"/>
        <w:ind w:firstLine="0" w:firstLine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pStyle w:val="12"/>
        <w:numPr>
          <w:ilvl w:val="0"/>
          <w:numId w:val="1"/>
        </w:numPr>
        <w:ind w:left="709" w:hanging="709" w:firstLine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供应商及资质要求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1.具有独立承担民事责任能力的法人或其他组织。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2.有承担类似项目业绩：提供自 2020 年至2022年以来参与制作、搭建过类似科普展览2个或以上，并能提供相关合同资料复印件及成果图片;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3.本次项目采购包含四个项目（展项），供应商可投一个或多个项目（展项）。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4.未获书面同意，中标供应商不得将本项目转、分包给其他公司、企业或个人，否则视为违约，我中心有权解除合同并追究一切法律责任。</w:t>
      </w: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5.供应商在“国家企业信用信息公示系统”中不得有任何严重违法失信记录。</w:t>
      </w:r>
    </w:p>
    <w:p>
      <w:pPr>
        <w:pStyle w:val="6"/>
        <w:spacing w:line="560" w:lineRule="exact"/>
        <w:ind w:firstLine="480" w:firstLineChars="200"/>
        <w:jc w:val="both"/>
        <w:rPr>
          <w:rFonts w:hint="default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6.中标供应商应为完成本项目组建专业的研制团队，并指定专业人员与我中心保持沟通。</w:t>
      </w:r>
      <w:bookmarkStart w:id="1" w:name="_GoBack"/>
      <w:bookmarkEnd w:id="1"/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</w:p>
    <w:p>
      <w:pPr>
        <w:pStyle w:val="6"/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709" w:leftChars="0" w:hanging="709" w:firstLine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展项详细参数</w:t>
      </w:r>
    </w:p>
    <w:p>
      <w:pPr>
        <w:pStyle w:val="6"/>
        <w:spacing w:line="560" w:lineRule="exact"/>
        <w:ind w:firstLine="480" w:firstLineChars="200"/>
        <w:jc w:val="both"/>
        <w:rPr>
          <w:rFonts w:hint="default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见附件1-消失的瘟疫、附件2-疫苗运输、附件3-疫苗大作战、附件4-免疫卫士。</w:t>
      </w:r>
    </w:p>
    <w:p>
      <w:pPr>
        <w:pStyle w:val="12"/>
        <w:ind w:firstLine="0" w:firstLineChars="0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12"/>
        <w:ind w:left="2" w:firstLine="0" w:firstLineChars="0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5C75A4"/>
    <w:multiLevelType w:val="multilevel"/>
    <w:tmpl w:val="4A5C75A4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xOTQzMDk0NjhiNDE3YWE0ZjZkOTBiYzhlNzBhOTgifQ=="/>
  </w:docVars>
  <w:rsids>
    <w:rsidRoot w:val="00555E5F"/>
    <w:rsid w:val="00004252"/>
    <w:rsid w:val="00007135"/>
    <w:rsid w:val="00037D8B"/>
    <w:rsid w:val="000733FD"/>
    <w:rsid w:val="000C6FBA"/>
    <w:rsid w:val="00114D5C"/>
    <w:rsid w:val="00160452"/>
    <w:rsid w:val="001F6482"/>
    <w:rsid w:val="00261DC6"/>
    <w:rsid w:val="003402C4"/>
    <w:rsid w:val="00390619"/>
    <w:rsid w:val="00392F9E"/>
    <w:rsid w:val="003C6F7B"/>
    <w:rsid w:val="00427762"/>
    <w:rsid w:val="00441D80"/>
    <w:rsid w:val="00475E93"/>
    <w:rsid w:val="00555E5F"/>
    <w:rsid w:val="00556D46"/>
    <w:rsid w:val="006A7676"/>
    <w:rsid w:val="006B7F5B"/>
    <w:rsid w:val="006C1EB9"/>
    <w:rsid w:val="006E09EE"/>
    <w:rsid w:val="0072519C"/>
    <w:rsid w:val="0077466D"/>
    <w:rsid w:val="0079360F"/>
    <w:rsid w:val="007C39C7"/>
    <w:rsid w:val="00836815"/>
    <w:rsid w:val="0088090E"/>
    <w:rsid w:val="008D62BE"/>
    <w:rsid w:val="009212BF"/>
    <w:rsid w:val="00974F6C"/>
    <w:rsid w:val="009A2FD4"/>
    <w:rsid w:val="009D7F68"/>
    <w:rsid w:val="00A6773A"/>
    <w:rsid w:val="00A7717D"/>
    <w:rsid w:val="00B15D4C"/>
    <w:rsid w:val="00B427B4"/>
    <w:rsid w:val="00B94ABF"/>
    <w:rsid w:val="00BA2746"/>
    <w:rsid w:val="00BC1DC8"/>
    <w:rsid w:val="00C22E61"/>
    <w:rsid w:val="00C50488"/>
    <w:rsid w:val="00C62575"/>
    <w:rsid w:val="00C63380"/>
    <w:rsid w:val="00C65883"/>
    <w:rsid w:val="00C93142"/>
    <w:rsid w:val="00D1037F"/>
    <w:rsid w:val="00D36E12"/>
    <w:rsid w:val="00DC700A"/>
    <w:rsid w:val="00DD7710"/>
    <w:rsid w:val="00E71162"/>
    <w:rsid w:val="00E95978"/>
    <w:rsid w:val="00EB5339"/>
    <w:rsid w:val="023A177A"/>
    <w:rsid w:val="03130486"/>
    <w:rsid w:val="03F37ADF"/>
    <w:rsid w:val="044E0E32"/>
    <w:rsid w:val="04645853"/>
    <w:rsid w:val="046E4E4F"/>
    <w:rsid w:val="07615C4D"/>
    <w:rsid w:val="08667378"/>
    <w:rsid w:val="08AC72B8"/>
    <w:rsid w:val="08CA388C"/>
    <w:rsid w:val="09F71624"/>
    <w:rsid w:val="0B052D28"/>
    <w:rsid w:val="0BA55B58"/>
    <w:rsid w:val="0BBF43C3"/>
    <w:rsid w:val="0CBD0CFC"/>
    <w:rsid w:val="0DF82F40"/>
    <w:rsid w:val="0E3E7B9F"/>
    <w:rsid w:val="0F3C1993"/>
    <w:rsid w:val="12790A0F"/>
    <w:rsid w:val="128E689D"/>
    <w:rsid w:val="147641F5"/>
    <w:rsid w:val="14B76757"/>
    <w:rsid w:val="150A7E34"/>
    <w:rsid w:val="152A4FA3"/>
    <w:rsid w:val="167C464F"/>
    <w:rsid w:val="18932713"/>
    <w:rsid w:val="19337AF8"/>
    <w:rsid w:val="1A3C3108"/>
    <w:rsid w:val="1B3426D8"/>
    <w:rsid w:val="1BAD73E5"/>
    <w:rsid w:val="1C043FA7"/>
    <w:rsid w:val="1D022362"/>
    <w:rsid w:val="1D1D6404"/>
    <w:rsid w:val="1DE55D47"/>
    <w:rsid w:val="1E0C793C"/>
    <w:rsid w:val="21110DC5"/>
    <w:rsid w:val="225E2F99"/>
    <w:rsid w:val="22837AA1"/>
    <w:rsid w:val="22E10FA0"/>
    <w:rsid w:val="2479115B"/>
    <w:rsid w:val="24D740D4"/>
    <w:rsid w:val="267A3546"/>
    <w:rsid w:val="276667D5"/>
    <w:rsid w:val="27C82D20"/>
    <w:rsid w:val="2910443B"/>
    <w:rsid w:val="2A274F59"/>
    <w:rsid w:val="2B110340"/>
    <w:rsid w:val="2B367DA6"/>
    <w:rsid w:val="2BAB15DD"/>
    <w:rsid w:val="2D2E15CF"/>
    <w:rsid w:val="2D5B0421"/>
    <w:rsid w:val="2D9D2FBB"/>
    <w:rsid w:val="2EA4771D"/>
    <w:rsid w:val="31054161"/>
    <w:rsid w:val="31126BC0"/>
    <w:rsid w:val="322B33E1"/>
    <w:rsid w:val="33B422A6"/>
    <w:rsid w:val="37030A6B"/>
    <w:rsid w:val="37A147F9"/>
    <w:rsid w:val="383C2774"/>
    <w:rsid w:val="39981DA2"/>
    <w:rsid w:val="3A317320"/>
    <w:rsid w:val="3B5B73B5"/>
    <w:rsid w:val="3C095063"/>
    <w:rsid w:val="3C570550"/>
    <w:rsid w:val="3C96510E"/>
    <w:rsid w:val="3D0433A8"/>
    <w:rsid w:val="3DBD4357"/>
    <w:rsid w:val="3F261A88"/>
    <w:rsid w:val="400703C8"/>
    <w:rsid w:val="40905D53"/>
    <w:rsid w:val="41AD7442"/>
    <w:rsid w:val="4249031F"/>
    <w:rsid w:val="425A3F23"/>
    <w:rsid w:val="42787786"/>
    <w:rsid w:val="446668B0"/>
    <w:rsid w:val="46802804"/>
    <w:rsid w:val="468E0934"/>
    <w:rsid w:val="471A1EA4"/>
    <w:rsid w:val="484E277B"/>
    <w:rsid w:val="4A3F6B59"/>
    <w:rsid w:val="4A797A1C"/>
    <w:rsid w:val="4AC43D3A"/>
    <w:rsid w:val="4C1E06B7"/>
    <w:rsid w:val="4E9D19C4"/>
    <w:rsid w:val="4F005E52"/>
    <w:rsid w:val="4F4C553B"/>
    <w:rsid w:val="4FA61A93"/>
    <w:rsid w:val="50486654"/>
    <w:rsid w:val="53BB6A6C"/>
    <w:rsid w:val="5446594F"/>
    <w:rsid w:val="550F5041"/>
    <w:rsid w:val="552D6B49"/>
    <w:rsid w:val="562074AF"/>
    <w:rsid w:val="56B55774"/>
    <w:rsid w:val="5759482E"/>
    <w:rsid w:val="578F2CB2"/>
    <w:rsid w:val="57A55C3A"/>
    <w:rsid w:val="580E4721"/>
    <w:rsid w:val="592A7996"/>
    <w:rsid w:val="59C438B4"/>
    <w:rsid w:val="5A370AE4"/>
    <w:rsid w:val="5D1538E2"/>
    <w:rsid w:val="5D473702"/>
    <w:rsid w:val="5DE834D2"/>
    <w:rsid w:val="5EA75394"/>
    <w:rsid w:val="5FD9048D"/>
    <w:rsid w:val="601B6F8F"/>
    <w:rsid w:val="617050B9"/>
    <w:rsid w:val="62CB71DD"/>
    <w:rsid w:val="640526A5"/>
    <w:rsid w:val="649D660C"/>
    <w:rsid w:val="65474383"/>
    <w:rsid w:val="654E07CD"/>
    <w:rsid w:val="662F41CD"/>
    <w:rsid w:val="668F4233"/>
    <w:rsid w:val="67D312B7"/>
    <w:rsid w:val="6DB461E6"/>
    <w:rsid w:val="6E8B3532"/>
    <w:rsid w:val="6F891957"/>
    <w:rsid w:val="730D39F8"/>
    <w:rsid w:val="73291692"/>
    <w:rsid w:val="73C45E76"/>
    <w:rsid w:val="76556D8B"/>
    <w:rsid w:val="76DD4DE8"/>
    <w:rsid w:val="76E23F0B"/>
    <w:rsid w:val="772B7457"/>
    <w:rsid w:val="78661F8A"/>
    <w:rsid w:val="79006438"/>
    <w:rsid w:val="79500A3F"/>
    <w:rsid w:val="797A042B"/>
    <w:rsid w:val="7A08012D"/>
    <w:rsid w:val="7B14665D"/>
    <w:rsid w:val="7BBD0AA3"/>
    <w:rsid w:val="7BFA1CF7"/>
    <w:rsid w:val="7C116148"/>
    <w:rsid w:val="7D450D50"/>
    <w:rsid w:val="7DA94274"/>
    <w:rsid w:val="7DDA2CEF"/>
    <w:rsid w:val="7DEE13E8"/>
    <w:rsid w:val="7E0321BF"/>
    <w:rsid w:val="7E4E1E86"/>
    <w:rsid w:val="7E77099C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78" w:lineRule="auto"/>
      <w:outlineLvl w:val="0"/>
    </w:pPr>
    <w:rPr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unhideWhenUsed/>
    <w:qFormat/>
    <w:uiPriority w:val="0"/>
    <w:pPr>
      <w:spacing w:line="360" w:lineRule="auto"/>
      <w:ind w:firstLine="700" w:firstLineChars="250"/>
    </w:pPr>
    <w:rPr>
      <w:rFonts w:ascii="Times New Roman" w:hAnsi="Times New Roman"/>
      <w:sz w:val="28"/>
      <w:szCs w:val="24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font2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GDSC</Company>
  <Pages>2</Pages>
  <Words>484</Words>
  <Characters>516</Characters>
  <Lines>6</Lines>
  <Paragraphs>1</Paragraphs>
  <TotalTime>14</TotalTime>
  <ScaleCrop>false</ScaleCrop>
  <LinksUpToDate>false</LinksUpToDate>
  <CharactersWithSpaces>518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2020-08-28T02:39:00Z</dcterms:created>
  <dc:creator>jianqiang wang</dc:creator>
  <cp:lastModifiedBy>文艺小清新</cp:lastModifiedBy>
  <dcterms:modified xsi:type="dcterms:W3CDTF">2022-06-02T02:47:10Z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C38C5C4647B84310972897B6B97A76AA</vt:lpwstr>
  </property>
</Properties>
</file>