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F6FC9" w:rsidRDefault="00BE31D5">
      <w:pPr>
        <w:jc w:val="center"/>
        <w:rPr>
          <w:b/>
          <w:sz w:val="44"/>
          <w:szCs w:val="44"/>
        </w:rPr>
      </w:pPr>
      <w:r>
        <w:rPr>
          <w:rFonts w:hint="eastAsia"/>
          <w:b/>
          <w:sz w:val="44"/>
          <w:szCs w:val="44"/>
        </w:rPr>
        <w:t>2021</w:t>
      </w:r>
      <w:r>
        <w:rPr>
          <w:rFonts w:hint="eastAsia"/>
          <w:b/>
          <w:sz w:val="44"/>
          <w:szCs w:val="44"/>
        </w:rPr>
        <w:t>年科学中心科普旅游宣传片项目需求</w:t>
      </w:r>
    </w:p>
    <w:p w:rsidR="002F6FC9" w:rsidRDefault="002F6FC9">
      <w:pPr>
        <w:pStyle w:val="3"/>
        <w:shd w:val="clear" w:color="auto" w:fill="FFFFFF"/>
        <w:spacing w:before="0" w:beforeAutospacing="0" w:after="45" w:afterAutospacing="0" w:line="300" w:lineRule="atLeast"/>
      </w:pPr>
    </w:p>
    <w:p w:rsidR="002F6FC9" w:rsidRDefault="00BE31D5">
      <w:pPr>
        <w:numPr>
          <w:ilvl w:val="0"/>
          <w:numId w:val="1"/>
        </w:numPr>
        <w:spacing w:line="500" w:lineRule="exact"/>
        <w:rPr>
          <w:rFonts w:ascii="仿宋" w:eastAsia="仿宋" w:hAnsi="仿宋" w:cs="宋体" w:hint="eastAsia"/>
          <w:bCs/>
          <w:kern w:val="0"/>
          <w:sz w:val="32"/>
          <w:szCs w:val="32"/>
        </w:rPr>
      </w:pPr>
      <w:r>
        <w:rPr>
          <w:rFonts w:ascii="仿宋" w:eastAsia="仿宋" w:hAnsi="仿宋" w:cs="宋体" w:hint="eastAsia"/>
          <w:b/>
          <w:kern w:val="0"/>
          <w:sz w:val="32"/>
          <w:szCs w:val="32"/>
        </w:rPr>
        <w:t>类型：</w:t>
      </w:r>
      <w:r>
        <w:rPr>
          <w:rFonts w:ascii="仿宋" w:eastAsia="仿宋" w:hAnsi="仿宋" w:cs="宋体" w:hint="eastAsia"/>
          <w:bCs/>
          <w:kern w:val="0"/>
          <w:sz w:val="32"/>
          <w:szCs w:val="32"/>
        </w:rPr>
        <w:t>科普旅游形象宣传片</w:t>
      </w:r>
    </w:p>
    <w:p w:rsidR="00451EBD" w:rsidRDefault="00451EBD" w:rsidP="00451EBD">
      <w:pPr>
        <w:spacing w:line="500" w:lineRule="exact"/>
        <w:rPr>
          <w:rFonts w:ascii="仿宋" w:eastAsia="仿宋" w:hAnsi="仿宋" w:cs="宋体"/>
          <w:bCs/>
          <w:kern w:val="0"/>
          <w:sz w:val="32"/>
          <w:szCs w:val="32"/>
        </w:rPr>
      </w:pPr>
    </w:p>
    <w:p w:rsidR="002F6FC9" w:rsidRDefault="00BE31D5">
      <w:pPr>
        <w:numPr>
          <w:ilvl w:val="0"/>
          <w:numId w:val="1"/>
        </w:numPr>
        <w:spacing w:line="500" w:lineRule="exact"/>
        <w:rPr>
          <w:rFonts w:ascii="仿宋" w:eastAsia="仿宋" w:hAnsi="仿宋" w:cs="宋体" w:hint="eastAsia"/>
          <w:bCs/>
          <w:kern w:val="0"/>
          <w:sz w:val="32"/>
          <w:szCs w:val="32"/>
        </w:rPr>
      </w:pPr>
      <w:r>
        <w:rPr>
          <w:rFonts w:ascii="仿宋" w:eastAsia="仿宋" w:hAnsi="仿宋" w:cs="宋体" w:hint="eastAsia"/>
          <w:b/>
          <w:kern w:val="0"/>
          <w:sz w:val="32"/>
          <w:szCs w:val="32"/>
        </w:rPr>
        <w:t>数量：</w:t>
      </w:r>
      <w:r>
        <w:rPr>
          <w:rFonts w:ascii="仿宋" w:eastAsia="仿宋" w:hAnsi="仿宋" w:cs="宋体" w:hint="eastAsia"/>
          <w:bCs/>
          <w:kern w:val="0"/>
          <w:sz w:val="32"/>
          <w:szCs w:val="32"/>
        </w:rPr>
        <w:t>2</w:t>
      </w:r>
      <w:r>
        <w:rPr>
          <w:rFonts w:ascii="仿宋" w:eastAsia="仿宋" w:hAnsi="仿宋" w:cs="宋体" w:hint="eastAsia"/>
          <w:bCs/>
          <w:kern w:val="0"/>
          <w:sz w:val="32"/>
          <w:szCs w:val="32"/>
        </w:rPr>
        <w:t>条</w:t>
      </w:r>
    </w:p>
    <w:p w:rsidR="00451EBD" w:rsidRDefault="00451EBD" w:rsidP="00451EBD">
      <w:pPr>
        <w:spacing w:line="500" w:lineRule="exact"/>
        <w:rPr>
          <w:rFonts w:ascii="仿宋" w:eastAsia="仿宋" w:hAnsi="仿宋" w:cs="宋体"/>
          <w:bCs/>
          <w:kern w:val="0"/>
          <w:sz w:val="32"/>
          <w:szCs w:val="32"/>
        </w:rPr>
      </w:pPr>
      <w:bookmarkStart w:id="0" w:name="_GoBack"/>
      <w:bookmarkEnd w:id="0"/>
    </w:p>
    <w:p w:rsidR="00451EBD" w:rsidRDefault="00BE31D5">
      <w:pPr>
        <w:spacing w:line="500" w:lineRule="exact"/>
        <w:rPr>
          <w:rFonts w:ascii="仿宋" w:eastAsia="仿宋" w:hAnsi="仿宋" w:cs="宋体" w:hint="eastAsia"/>
          <w:bCs/>
          <w:kern w:val="0"/>
          <w:sz w:val="32"/>
          <w:szCs w:val="32"/>
        </w:rPr>
      </w:pPr>
      <w:r>
        <w:rPr>
          <w:rFonts w:ascii="仿宋" w:eastAsia="仿宋" w:hAnsi="仿宋" w:cs="宋体" w:hint="eastAsia"/>
          <w:b/>
          <w:kern w:val="0"/>
          <w:sz w:val="32"/>
          <w:szCs w:val="32"/>
        </w:rPr>
        <w:t>三</w:t>
      </w:r>
      <w:r>
        <w:rPr>
          <w:rFonts w:ascii="仿宋" w:eastAsia="仿宋" w:hAnsi="仿宋" w:cs="宋体" w:hint="eastAsia"/>
          <w:b/>
          <w:kern w:val="0"/>
          <w:sz w:val="32"/>
          <w:szCs w:val="32"/>
        </w:rPr>
        <w:t>、表现方式</w:t>
      </w:r>
      <w:r>
        <w:rPr>
          <w:rFonts w:ascii="仿宋" w:eastAsia="仿宋" w:hAnsi="仿宋" w:cs="宋体" w:hint="eastAsia"/>
          <w:bCs/>
          <w:kern w:val="0"/>
          <w:sz w:val="32"/>
          <w:szCs w:val="32"/>
        </w:rPr>
        <w:t>：紧扣吉尼斯世界最大科技馆和粤港澳大湾区科普旅游胜地的定位，创作</w:t>
      </w:r>
      <w:r>
        <w:rPr>
          <w:rFonts w:ascii="仿宋" w:eastAsia="仿宋" w:hAnsi="仿宋" w:cs="宋体" w:hint="eastAsia"/>
          <w:bCs/>
          <w:kern w:val="0"/>
          <w:sz w:val="32"/>
          <w:szCs w:val="32"/>
        </w:rPr>
        <w:t>2</w:t>
      </w:r>
      <w:r>
        <w:rPr>
          <w:rFonts w:ascii="仿宋" w:eastAsia="仿宋" w:hAnsi="仿宋" w:cs="宋体" w:hint="eastAsia"/>
          <w:bCs/>
          <w:kern w:val="0"/>
          <w:sz w:val="32"/>
          <w:szCs w:val="32"/>
        </w:rPr>
        <w:t>条形象宣传片。包括综合篇和亲子篇。综合篇以中心展馆形</w:t>
      </w:r>
      <w:r>
        <w:rPr>
          <w:rFonts w:ascii="仿宋" w:eastAsia="仿宋" w:hAnsi="仿宋" w:cs="宋体" w:hint="eastAsia"/>
          <w:bCs/>
          <w:kern w:val="0"/>
          <w:sz w:val="32"/>
          <w:szCs w:val="32"/>
        </w:rPr>
        <w:t>象展示为主，通过穿越机等新颖的拍摄手法，结合岭南文化和大湾区科技元素，运用多元化的表现方式和生动的影视艺术语言呈现广东科技文化之美，以强烈的视觉冲击力展示充满活力和吸引力的广东科学中心，给人留下美好而深刻的印象。亲子篇着重以家庭教育的视角，结合广东科学中心丰富的科普教育资源，呈现美好温情的家庭科普教育场景，树立广东科学中心作为公众终身教育场馆的亲民形象。</w:t>
      </w:r>
    </w:p>
    <w:p w:rsidR="002F6FC9" w:rsidRDefault="00BE31D5">
      <w:pPr>
        <w:spacing w:line="500" w:lineRule="exact"/>
        <w:rPr>
          <w:rFonts w:ascii="仿宋" w:eastAsia="仿宋" w:hAnsi="仿宋" w:cs="宋体"/>
          <w:bCs/>
          <w:kern w:val="0"/>
          <w:sz w:val="32"/>
          <w:szCs w:val="32"/>
        </w:rPr>
      </w:pPr>
      <w:r>
        <w:rPr>
          <w:rFonts w:ascii="仿宋" w:eastAsia="仿宋" w:hAnsi="仿宋" w:cs="宋体" w:hint="eastAsia"/>
          <w:bCs/>
          <w:kern w:val="0"/>
          <w:sz w:val="32"/>
          <w:szCs w:val="32"/>
        </w:rPr>
        <w:t xml:space="preserve"> </w:t>
      </w:r>
    </w:p>
    <w:p w:rsidR="00451EBD" w:rsidRDefault="00BE31D5">
      <w:pPr>
        <w:spacing w:line="500" w:lineRule="exact"/>
        <w:rPr>
          <w:rFonts w:ascii="仿宋" w:eastAsia="仿宋" w:hAnsi="仿宋" w:cs="宋体"/>
          <w:bCs/>
          <w:kern w:val="0"/>
          <w:sz w:val="32"/>
          <w:szCs w:val="32"/>
        </w:rPr>
      </w:pPr>
      <w:r>
        <w:rPr>
          <w:rFonts w:ascii="仿宋" w:eastAsia="仿宋" w:hAnsi="仿宋" w:cs="宋体" w:hint="eastAsia"/>
          <w:b/>
          <w:kern w:val="0"/>
          <w:sz w:val="32"/>
          <w:szCs w:val="32"/>
        </w:rPr>
        <w:t>四</w:t>
      </w:r>
      <w:r>
        <w:rPr>
          <w:rFonts w:ascii="仿宋" w:eastAsia="仿宋" w:hAnsi="仿宋" w:cs="宋体" w:hint="eastAsia"/>
          <w:b/>
          <w:kern w:val="0"/>
          <w:sz w:val="32"/>
          <w:szCs w:val="32"/>
        </w:rPr>
        <w:t>、要素要求：</w:t>
      </w:r>
      <w:r>
        <w:rPr>
          <w:rFonts w:ascii="仿宋" w:eastAsia="仿宋" w:hAnsi="仿宋" w:cs="宋体" w:hint="eastAsia"/>
          <w:bCs/>
          <w:kern w:val="0"/>
          <w:sz w:val="32"/>
          <w:szCs w:val="32"/>
        </w:rPr>
        <w:t xml:space="preserve"> </w:t>
      </w:r>
    </w:p>
    <w:p w:rsidR="002F6FC9" w:rsidRDefault="00BE31D5">
      <w:pPr>
        <w:spacing w:line="500" w:lineRule="exact"/>
        <w:rPr>
          <w:rFonts w:ascii="仿宋" w:eastAsia="仿宋" w:hAnsi="仿宋" w:cs="宋体"/>
          <w:bCs/>
          <w:kern w:val="0"/>
          <w:sz w:val="32"/>
          <w:szCs w:val="32"/>
        </w:rPr>
      </w:pPr>
      <w:r>
        <w:rPr>
          <w:rFonts w:ascii="仿宋" w:eastAsia="仿宋" w:hAnsi="仿宋" w:cs="宋体" w:hint="eastAsia"/>
          <w:bCs/>
          <w:kern w:val="0"/>
          <w:sz w:val="32"/>
          <w:szCs w:val="32"/>
        </w:rPr>
        <w:t>1.</w:t>
      </w:r>
      <w:r>
        <w:rPr>
          <w:rFonts w:ascii="仿宋" w:eastAsia="仿宋" w:hAnsi="仿宋" w:cs="宋体" w:hint="eastAsia"/>
          <w:bCs/>
          <w:kern w:val="0"/>
          <w:sz w:val="32"/>
          <w:szCs w:val="32"/>
        </w:rPr>
        <w:t>视野开阔，提炼</w:t>
      </w:r>
      <w:proofErr w:type="gramStart"/>
      <w:r>
        <w:rPr>
          <w:rFonts w:ascii="仿宋" w:eastAsia="仿宋" w:hAnsi="仿宋" w:cs="宋体" w:hint="eastAsia"/>
          <w:bCs/>
          <w:kern w:val="0"/>
          <w:sz w:val="32"/>
          <w:szCs w:val="32"/>
        </w:rPr>
        <w:t>出抓住</w:t>
      </w:r>
      <w:proofErr w:type="gramEnd"/>
      <w:r>
        <w:rPr>
          <w:rFonts w:ascii="仿宋" w:eastAsia="仿宋" w:hAnsi="仿宋" w:cs="宋体" w:hint="eastAsia"/>
          <w:bCs/>
          <w:kern w:val="0"/>
          <w:sz w:val="32"/>
          <w:szCs w:val="32"/>
        </w:rPr>
        <w:t>人心、突出广东科学中心特点的创意主题，能触动观众心灵，给人留下深刻印象，同时又展示广东科技、人文湾区和番禺全域</w:t>
      </w:r>
      <w:r>
        <w:rPr>
          <w:rFonts w:ascii="仿宋" w:eastAsia="仿宋" w:hAnsi="仿宋" w:cs="宋体" w:hint="eastAsia"/>
          <w:bCs/>
          <w:kern w:val="0"/>
          <w:sz w:val="32"/>
          <w:szCs w:val="32"/>
        </w:rPr>
        <w:t>旅游的良好形象；</w:t>
      </w:r>
      <w:r>
        <w:rPr>
          <w:rFonts w:ascii="仿宋" w:eastAsia="仿宋" w:hAnsi="仿宋" w:cs="宋体" w:hint="eastAsia"/>
          <w:bCs/>
          <w:kern w:val="0"/>
          <w:sz w:val="32"/>
          <w:szCs w:val="32"/>
        </w:rPr>
        <w:t xml:space="preserve"> </w:t>
      </w:r>
    </w:p>
    <w:p w:rsidR="002F6FC9" w:rsidRDefault="00BE31D5">
      <w:pPr>
        <w:spacing w:line="500" w:lineRule="exact"/>
        <w:rPr>
          <w:rFonts w:ascii="仿宋" w:eastAsia="仿宋" w:hAnsi="仿宋" w:cs="宋体"/>
          <w:bCs/>
          <w:kern w:val="0"/>
          <w:sz w:val="32"/>
          <w:szCs w:val="32"/>
        </w:rPr>
      </w:pPr>
      <w:r>
        <w:rPr>
          <w:rFonts w:ascii="仿宋" w:eastAsia="仿宋" w:hAnsi="仿宋" w:cs="宋体" w:hint="eastAsia"/>
          <w:bCs/>
          <w:kern w:val="0"/>
          <w:sz w:val="32"/>
          <w:szCs w:val="32"/>
        </w:rPr>
        <w:t>2.</w:t>
      </w:r>
      <w:r>
        <w:rPr>
          <w:rFonts w:ascii="仿宋" w:eastAsia="仿宋" w:hAnsi="仿宋" w:cs="宋体" w:hint="eastAsia"/>
          <w:bCs/>
          <w:kern w:val="0"/>
          <w:sz w:val="32"/>
          <w:szCs w:val="32"/>
        </w:rPr>
        <w:t>拍摄手法新颖，有较高的欣赏价值；从建筑形象、展馆主题、展品展项和科普服务等方面，对科学中心的整体形象进行细致的梳理和整合，通过极具创意的镜头语言、具有感染力的画面、精美的字幕特效、富有感染力的音乐音效进行重点鲜明的视听呈现。</w:t>
      </w:r>
    </w:p>
    <w:p w:rsidR="00451EBD" w:rsidRDefault="00BE31D5">
      <w:pPr>
        <w:spacing w:line="500" w:lineRule="exact"/>
        <w:rPr>
          <w:rFonts w:ascii="仿宋" w:eastAsia="仿宋" w:hAnsi="仿宋" w:cs="宋体" w:hint="eastAsia"/>
          <w:bCs/>
          <w:kern w:val="0"/>
          <w:sz w:val="32"/>
          <w:szCs w:val="32"/>
        </w:rPr>
      </w:pPr>
      <w:r>
        <w:rPr>
          <w:rFonts w:ascii="仿宋" w:eastAsia="仿宋" w:hAnsi="仿宋" w:cs="宋体" w:hint="eastAsia"/>
          <w:bCs/>
          <w:kern w:val="0"/>
          <w:sz w:val="32"/>
          <w:szCs w:val="32"/>
        </w:rPr>
        <w:t>3.</w:t>
      </w:r>
      <w:r>
        <w:rPr>
          <w:rFonts w:ascii="仿宋" w:eastAsia="仿宋" w:hAnsi="仿宋" w:cs="宋体" w:hint="eastAsia"/>
          <w:bCs/>
          <w:kern w:val="0"/>
          <w:sz w:val="32"/>
          <w:szCs w:val="32"/>
        </w:rPr>
        <w:t>通过专业的创意策划，利用延时航拍、影视特效、配光校</w:t>
      </w:r>
      <w:r>
        <w:rPr>
          <w:rFonts w:ascii="仿宋" w:eastAsia="仿宋" w:hAnsi="仿宋" w:cs="宋体" w:hint="eastAsia"/>
          <w:bCs/>
          <w:kern w:val="0"/>
          <w:sz w:val="32"/>
          <w:szCs w:val="32"/>
        </w:rPr>
        <w:lastRenderedPageBreak/>
        <w:t>色、演员植入、特效字幕、达芬奇调色、音乐音效等影视语言，达到对外展示科学中心之美和科普旅游、科学教育之魅力，满足在电视播出、网络发布等多平台传播的要求。</w:t>
      </w:r>
    </w:p>
    <w:p w:rsidR="002F6FC9" w:rsidRDefault="00BE31D5">
      <w:pPr>
        <w:spacing w:line="500" w:lineRule="exact"/>
        <w:rPr>
          <w:rFonts w:ascii="仿宋" w:eastAsia="仿宋" w:hAnsi="仿宋" w:cs="宋体"/>
          <w:bCs/>
          <w:kern w:val="0"/>
          <w:sz w:val="32"/>
          <w:szCs w:val="32"/>
        </w:rPr>
      </w:pPr>
      <w:r>
        <w:rPr>
          <w:rFonts w:ascii="仿宋" w:eastAsia="仿宋" w:hAnsi="仿宋" w:cs="宋体" w:hint="eastAsia"/>
          <w:bCs/>
          <w:kern w:val="0"/>
          <w:sz w:val="32"/>
          <w:szCs w:val="32"/>
        </w:rPr>
        <w:t xml:space="preserve"> </w:t>
      </w:r>
    </w:p>
    <w:p w:rsidR="002F6FC9" w:rsidRDefault="00BE31D5">
      <w:pPr>
        <w:spacing w:line="500" w:lineRule="exact"/>
        <w:rPr>
          <w:rFonts w:ascii="仿宋" w:eastAsia="仿宋" w:hAnsi="仿宋" w:cs="宋体"/>
          <w:b/>
          <w:kern w:val="0"/>
          <w:sz w:val="32"/>
          <w:szCs w:val="32"/>
        </w:rPr>
      </w:pPr>
      <w:r>
        <w:rPr>
          <w:rFonts w:ascii="仿宋" w:eastAsia="仿宋" w:hAnsi="仿宋" w:cs="宋体" w:hint="eastAsia"/>
          <w:b/>
          <w:kern w:val="0"/>
          <w:sz w:val="32"/>
          <w:szCs w:val="32"/>
        </w:rPr>
        <w:t>五</w:t>
      </w:r>
      <w:r>
        <w:rPr>
          <w:rFonts w:ascii="仿宋" w:eastAsia="仿宋" w:hAnsi="仿宋" w:cs="宋体" w:hint="eastAsia"/>
          <w:b/>
          <w:kern w:val="0"/>
          <w:sz w:val="32"/>
          <w:szCs w:val="32"/>
        </w:rPr>
        <w:t>、制作标准：</w:t>
      </w:r>
    </w:p>
    <w:p w:rsidR="002F6FC9" w:rsidRDefault="00BE31D5">
      <w:pPr>
        <w:spacing w:line="500" w:lineRule="exact"/>
        <w:rPr>
          <w:rFonts w:ascii="仿宋" w:eastAsia="仿宋" w:hAnsi="仿宋" w:cs="宋体"/>
          <w:bCs/>
          <w:kern w:val="0"/>
          <w:sz w:val="32"/>
          <w:szCs w:val="32"/>
        </w:rPr>
      </w:pPr>
      <w:r>
        <w:rPr>
          <w:rFonts w:ascii="仿宋" w:eastAsia="仿宋" w:hAnsi="仿宋" w:cs="宋体" w:hint="eastAsia"/>
          <w:bCs/>
          <w:kern w:val="0"/>
          <w:sz w:val="32"/>
          <w:szCs w:val="32"/>
        </w:rPr>
        <w:t>航拍设备：穿越机加载电影头；</w:t>
      </w:r>
    </w:p>
    <w:p w:rsidR="002F6FC9" w:rsidRDefault="00BE31D5">
      <w:pPr>
        <w:spacing w:line="500" w:lineRule="exact"/>
        <w:rPr>
          <w:rFonts w:ascii="仿宋" w:eastAsia="仿宋" w:hAnsi="仿宋" w:cs="宋体"/>
          <w:bCs/>
          <w:kern w:val="0"/>
          <w:sz w:val="32"/>
          <w:szCs w:val="32"/>
        </w:rPr>
      </w:pPr>
      <w:r>
        <w:rPr>
          <w:rFonts w:ascii="仿宋" w:eastAsia="仿宋" w:hAnsi="仿宋" w:cs="宋体" w:hint="eastAsia"/>
          <w:bCs/>
          <w:kern w:val="0"/>
          <w:sz w:val="32"/>
          <w:szCs w:val="32"/>
        </w:rPr>
        <w:t>地面设</w:t>
      </w:r>
      <w:r>
        <w:rPr>
          <w:rFonts w:ascii="仿宋" w:eastAsia="仿宋" w:hAnsi="仿宋" w:cs="宋体" w:hint="eastAsia"/>
          <w:bCs/>
          <w:kern w:val="0"/>
          <w:sz w:val="32"/>
          <w:szCs w:val="32"/>
        </w:rPr>
        <w:t>备：电影机；</w:t>
      </w:r>
    </w:p>
    <w:p w:rsidR="002F6FC9" w:rsidRDefault="00BE31D5">
      <w:pPr>
        <w:spacing w:line="500" w:lineRule="exact"/>
        <w:rPr>
          <w:rFonts w:ascii="仿宋" w:eastAsia="仿宋" w:hAnsi="仿宋" w:cs="宋体"/>
          <w:bCs/>
          <w:kern w:val="0"/>
          <w:sz w:val="32"/>
          <w:szCs w:val="32"/>
        </w:rPr>
      </w:pPr>
      <w:r>
        <w:rPr>
          <w:rFonts w:ascii="仿宋" w:eastAsia="仿宋" w:hAnsi="仿宋" w:cs="宋体" w:hint="eastAsia"/>
          <w:bCs/>
          <w:kern w:val="0"/>
          <w:sz w:val="32"/>
          <w:szCs w:val="32"/>
        </w:rPr>
        <w:t>分辨率：</w:t>
      </w:r>
      <w:r>
        <w:rPr>
          <w:rFonts w:ascii="仿宋" w:eastAsia="仿宋" w:hAnsi="仿宋" w:cs="宋体" w:hint="eastAsia"/>
          <w:bCs/>
          <w:kern w:val="0"/>
          <w:sz w:val="32"/>
          <w:szCs w:val="32"/>
        </w:rPr>
        <w:t>4K</w:t>
      </w:r>
      <w:r>
        <w:rPr>
          <w:rFonts w:ascii="仿宋" w:eastAsia="仿宋" w:hAnsi="仿宋" w:cs="宋体" w:hint="eastAsia"/>
          <w:bCs/>
          <w:kern w:val="0"/>
          <w:sz w:val="32"/>
          <w:szCs w:val="32"/>
        </w:rPr>
        <w:t>，即</w:t>
      </w:r>
      <w:r>
        <w:rPr>
          <w:rFonts w:ascii="仿宋" w:eastAsia="仿宋" w:hAnsi="仿宋" w:cs="宋体" w:hint="eastAsia"/>
          <w:bCs/>
          <w:kern w:val="0"/>
          <w:sz w:val="32"/>
          <w:szCs w:val="32"/>
        </w:rPr>
        <w:t>3840</w:t>
      </w:r>
      <w:r>
        <w:rPr>
          <w:rFonts w:ascii="仿宋" w:eastAsia="仿宋" w:hAnsi="仿宋" w:cs="宋体" w:hint="eastAsia"/>
          <w:bCs/>
          <w:kern w:val="0"/>
          <w:sz w:val="32"/>
          <w:szCs w:val="32"/>
        </w:rPr>
        <w:t>×</w:t>
      </w:r>
      <w:r>
        <w:rPr>
          <w:rFonts w:ascii="仿宋" w:eastAsia="仿宋" w:hAnsi="仿宋" w:cs="宋体" w:hint="eastAsia"/>
          <w:bCs/>
          <w:kern w:val="0"/>
          <w:sz w:val="32"/>
          <w:szCs w:val="32"/>
        </w:rPr>
        <w:t>2160</w:t>
      </w:r>
      <w:r>
        <w:rPr>
          <w:rFonts w:ascii="仿宋" w:eastAsia="仿宋" w:hAnsi="仿宋" w:cs="宋体" w:hint="eastAsia"/>
          <w:bCs/>
          <w:kern w:val="0"/>
          <w:sz w:val="32"/>
          <w:szCs w:val="32"/>
        </w:rPr>
        <w:t>像素；</w:t>
      </w:r>
    </w:p>
    <w:p w:rsidR="002F6FC9" w:rsidRDefault="00BE31D5">
      <w:pPr>
        <w:spacing w:line="500" w:lineRule="exact"/>
        <w:rPr>
          <w:rFonts w:ascii="仿宋" w:eastAsia="仿宋" w:hAnsi="仿宋" w:cs="宋体"/>
          <w:bCs/>
          <w:kern w:val="0"/>
          <w:sz w:val="32"/>
          <w:szCs w:val="32"/>
        </w:rPr>
      </w:pPr>
      <w:r>
        <w:rPr>
          <w:rFonts w:ascii="仿宋" w:eastAsia="仿宋" w:hAnsi="仿宋" w:cs="宋体" w:hint="eastAsia"/>
          <w:bCs/>
          <w:kern w:val="0"/>
          <w:sz w:val="32"/>
          <w:szCs w:val="32"/>
        </w:rPr>
        <w:t>色深：</w:t>
      </w:r>
      <w:r>
        <w:rPr>
          <w:rFonts w:ascii="仿宋" w:eastAsia="仿宋" w:hAnsi="仿宋" w:cs="宋体" w:hint="eastAsia"/>
          <w:bCs/>
          <w:kern w:val="0"/>
          <w:sz w:val="32"/>
          <w:szCs w:val="32"/>
        </w:rPr>
        <w:t xml:space="preserve"> 10bit</w:t>
      </w:r>
      <w:r>
        <w:rPr>
          <w:rFonts w:ascii="仿宋" w:eastAsia="仿宋" w:hAnsi="仿宋" w:cs="宋体" w:hint="eastAsia"/>
          <w:bCs/>
          <w:kern w:val="0"/>
          <w:sz w:val="32"/>
          <w:szCs w:val="32"/>
        </w:rPr>
        <w:t>；</w:t>
      </w:r>
    </w:p>
    <w:p w:rsidR="002F6FC9" w:rsidRDefault="00BE31D5">
      <w:pPr>
        <w:spacing w:line="500" w:lineRule="exact"/>
        <w:rPr>
          <w:rFonts w:ascii="仿宋" w:eastAsia="仿宋" w:hAnsi="仿宋" w:cs="宋体"/>
          <w:bCs/>
          <w:kern w:val="0"/>
          <w:sz w:val="32"/>
          <w:szCs w:val="32"/>
        </w:rPr>
      </w:pPr>
      <w:r>
        <w:rPr>
          <w:rFonts w:ascii="仿宋" w:eastAsia="仿宋" w:hAnsi="仿宋" w:cs="宋体" w:hint="eastAsia"/>
          <w:bCs/>
          <w:kern w:val="0"/>
          <w:sz w:val="32"/>
          <w:szCs w:val="32"/>
        </w:rPr>
        <w:t>色域：</w:t>
      </w:r>
      <w:r>
        <w:rPr>
          <w:rFonts w:ascii="仿宋" w:eastAsia="仿宋" w:hAnsi="仿宋" w:cs="宋体" w:hint="eastAsia"/>
          <w:bCs/>
          <w:kern w:val="0"/>
          <w:sz w:val="32"/>
          <w:szCs w:val="32"/>
        </w:rPr>
        <w:t>BT.2020</w:t>
      </w:r>
      <w:proofErr w:type="gramStart"/>
      <w:r>
        <w:rPr>
          <w:rFonts w:ascii="仿宋" w:eastAsia="仿宋" w:hAnsi="仿宋" w:cs="宋体" w:hint="eastAsia"/>
          <w:bCs/>
          <w:kern w:val="0"/>
          <w:sz w:val="32"/>
          <w:szCs w:val="32"/>
        </w:rPr>
        <w:t>色域标准</w:t>
      </w:r>
      <w:proofErr w:type="gramEnd"/>
      <w:r>
        <w:rPr>
          <w:rFonts w:ascii="仿宋" w:eastAsia="仿宋" w:hAnsi="仿宋" w:cs="宋体" w:hint="eastAsia"/>
          <w:bCs/>
          <w:kern w:val="0"/>
          <w:sz w:val="32"/>
          <w:szCs w:val="32"/>
        </w:rPr>
        <w:t>；</w:t>
      </w:r>
    </w:p>
    <w:p w:rsidR="002F6FC9" w:rsidRDefault="00BE31D5">
      <w:pPr>
        <w:spacing w:line="500" w:lineRule="exact"/>
        <w:rPr>
          <w:rFonts w:ascii="仿宋" w:eastAsia="仿宋" w:hAnsi="仿宋" w:cs="宋体"/>
          <w:bCs/>
          <w:kern w:val="0"/>
          <w:sz w:val="32"/>
          <w:szCs w:val="32"/>
        </w:rPr>
      </w:pPr>
      <w:r>
        <w:rPr>
          <w:rFonts w:ascii="仿宋" w:eastAsia="仿宋" w:hAnsi="仿宋" w:cs="宋体" w:hint="eastAsia"/>
          <w:bCs/>
          <w:kern w:val="0"/>
          <w:sz w:val="32"/>
          <w:szCs w:val="32"/>
        </w:rPr>
        <w:t>像素排列顺序：从左到右、从上到下；</w:t>
      </w:r>
    </w:p>
    <w:p w:rsidR="002F6FC9" w:rsidRDefault="00BE31D5">
      <w:pPr>
        <w:spacing w:line="500" w:lineRule="exact"/>
        <w:rPr>
          <w:rFonts w:ascii="仿宋" w:eastAsia="仿宋" w:hAnsi="仿宋" w:cs="宋体"/>
          <w:bCs/>
          <w:kern w:val="0"/>
          <w:sz w:val="32"/>
          <w:szCs w:val="32"/>
        </w:rPr>
      </w:pPr>
      <w:r>
        <w:rPr>
          <w:rFonts w:ascii="仿宋" w:eastAsia="仿宋" w:hAnsi="仿宋" w:cs="宋体" w:hint="eastAsia"/>
          <w:bCs/>
          <w:kern w:val="0"/>
          <w:sz w:val="32"/>
          <w:szCs w:val="32"/>
        </w:rPr>
        <w:t>帧率：</w:t>
      </w:r>
      <w:r>
        <w:rPr>
          <w:rFonts w:ascii="仿宋" w:eastAsia="仿宋" w:hAnsi="仿宋" w:cs="宋体" w:hint="eastAsia"/>
          <w:bCs/>
          <w:kern w:val="0"/>
          <w:sz w:val="32"/>
          <w:szCs w:val="32"/>
        </w:rPr>
        <w:t>5</w:t>
      </w:r>
      <w:r>
        <w:rPr>
          <w:rFonts w:ascii="仿宋" w:eastAsia="仿宋" w:hAnsi="仿宋" w:cs="宋体"/>
          <w:bCs/>
          <w:kern w:val="0"/>
          <w:sz w:val="32"/>
          <w:szCs w:val="32"/>
        </w:rPr>
        <w:t>0</w:t>
      </w:r>
      <w:r>
        <w:rPr>
          <w:rFonts w:ascii="仿宋" w:eastAsia="仿宋" w:hAnsi="仿宋" w:cs="宋体" w:hint="eastAsia"/>
          <w:bCs/>
          <w:kern w:val="0"/>
          <w:sz w:val="32"/>
          <w:szCs w:val="32"/>
        </w:rPr>
        <w:t>帧；</w:t>
      </w:r>
    </w:p>
    <w:p w:rsidR="002F6FC9" w:rsidRDefault="00BE31D5">
      <w:pPr>
        <w:spacing w:line="500" w:lineRule="exact"/>
        <w:rPr>
          <w:rFonts w:ascii="仿宋" w:eastAsia="仿宋" w:hAnsi="仿宋" w:cs="宋体"/>
          <w:bCs/>
          <w:kern w:val="0"/>
          <w:sz w:val="32"/>
          <w:szCs w:val="32"/>
        </w:rPr>
      </w:pPr>
      <w:r>
        <w:rPr>
          <w:rFonts w:ascii="仿宋" w:eastAsia="仿宋" w:hAnsi="仿宋" w:cs="宋体" w:hint="eastAsia"/>
          <w:bCs/>
          <w:kern w:val="0"/>
          <w:sz w:val="32"/>
          <w:szCs w:val="32"/>
        </w:rPr>
        <w:t>文件封装格式：</w:t>
      </w:r>
      <w:r>
        <w:rPr>
          <w:rFonts w:ascii="仿宋" w:eastAsia="仿宋" w:hAnsi="仿宋" w:cs="宋体"/>
          <w:bCs/>
          <w:kern w:val="0"/>
          <w:sz w:val="32"/>
          <w:szCs w:val="32"/>
        </w:rPr>
        <w:t>MXF OP-</w:t>
      </w:r>
      <w:r>
        <w:rPr>
          <w:rFonts w:ascii="仿宋" w:eastAsia="仿宋" w:hAnsi="仿宋" w:cs="宋体" w:hint="eastAsia"/>
          <w:bCs/>
          <w:kern w:val="0"/>
          <w:sz w:val="32"/>
          <w:szCs w:val="32"/>
        </w:rPr>
        <w:t>la</w:t>
      </w:r>
    </w:p>
    <w:p w:rsidR="002F6FC9" w:rsidRDefault="00BE31D5">
      <w:pPr>
        <w:spacing w:line="500" w:lineRule="exact"/>
        <w:rPr>
          <w:rFonts w:ascii="仿宋" w:eastAsia="仿宋" w:hAnsi="仿宋" w:cs="宋体"/>
          <w:bCs/>
          <w:kern w:val="0"/>
          <w:sz w:val="32"/>
          <w:szCs w:val="32"/>
        </w:rPr>
      </w:pPr>
      <w:r>
        <w:rPr>
          <w:rFonts w:ascii="仿宋" w:eastAsia="仿宋" w:hAnsi="仿宋" w:cs="宋体" w:hint="eastAsia"/>
          <w:bCs/>
          <w:kern w:val="0"/>
          <w:sz w:val="32"/>
          <w:szCs w:val="32"/>
        </w:rPr>
        <w:t>视频编码格式：</w:t>
      </w:r>
      <w:r>
        <w:rPr>
          <w:rFonts w:ascii="仿宋" w:eastAsia="仿宋" w:hAnsi="仿宋" w:cs="宋体" w:hint="eastAsia"/>
          <w:bCs/>
          <w:kern w:val="0"/>
          <w:sz w:val="32"/>
          <w:szCs w:val="32"/>
        </w:rPr>
        <w:t>X</w:t>
      </w:r>
      <w:r>
        <w:rPr>
          <w:rFonts w:ascii="仿宋" w:eastAsia="仿宋" w:hAnsi="仿宋" w:cs="宋体"/>
          <w:bCs/>
          <w:kern w:val="0"/>
          <w:sz w:val="32"/>
          <w:szCs w:val="32"/>
        </w:rPr>
        <w:t>AVC-1 I</w:t>
      </w:r>
      <w:r>
        <w:rPr>
          <w:rFonts w:ascii="仿宋" w:eastAsia="仿宋" w:hAnsi="仿宋" w:cs="宋体" w:hint="eastAsia"/>
          <w:bCs/>
          <w:kern w:val="0"/>
          <w:sz w:val="32"/>
          <w:szCs w:val="32"/>
        </w:rPr>
        <w:t>ntra</w:t>
      </w:r>
      <w:r>
        <w:rPr>
          <w:rFonts w:ascii="仿宋" w:eastAsia="仿宋" w:hAnsi="仿宋" w:cs="宋体"/>
          <w:bCs/>
          <w:kern w:val="0"/>
          <w:sz w:val="32"/>
          <w:szCs w:val="32"/>
        </w:rPr>
        <w:t xml:space="preserve"> </w:t>
      </w:r>
      <w:r>
        <w:rPr>
          <w:rFonts w:ascii="仿宋" w:eastAsia="仿宋" w:hAnsi="仿宋" w:cs="宋体" w:hint="eastAsia"/>
          <w:bCs/>
          <w:kern w:val="0"/>
          <w:sz w:val="32"/>
          <w:szCs w:val="32"/>
        </w:rPr>
        <w:t>class</w:t>
      </w:r>
      <w:r>
        <w:rPr>
          <w:rFonts w:ascii="仿宋" w:eastAsia="仿宋" w:hAnsi="仿宋" w:cs="宋体"/>
          <w:bCs/>
          <w:kern w:val="0"/>
          <w:sz w:val="32"/>
          <w:szCs w:val="32"/>
        </w:rPr>
        <w:t xml:space="preserve"> 300</w:t>
      </w:r>
    </w:p>
    <w:p w:rsidR="002F6FC9" w:rsidRDefault="00BE31D5">
      <w:pPr>
        <w:spacing w:line="500" w:lineRule="exact"/>
        <w:rPr>
          <w:rFonts w:ascii="仿宋" w:eastAsia="仿宋" w:hAnsi="仿宋" w:cs="宋体"/>
          <w:bCs/>
          <w:kern w:val="0"/>
          <w:sz w:val="32"/>
          <w:szCs w:val="32"/>
        </w:rPr>
      </w:pPr>
      <w:r>
        <w:rPr>
          <w:rFonts w:ascii="仿宋" w:eastAsia="仿宋" w:hAnsi="仿宋" w:cs="宋体" w:hint="eastAsia"/>
          <w:bCs/>
          <w:kern w:val="0"/>
          <w:sz w:val="32"/>
          <w:szCs w:val="32"/>
        </w:rPr>
        <w:t>高动态范围：</w:t>
      </w:r>
      <w:r>
        <w:rPr>
          <w:rFonts w:ascii="仿宋" w:eastAsia="仿宋" w:hAnsi="仿宋" w:cs="宋体"/>
          <w:bCs/>
          <w:kern w:val="0"/>
          <w:sz w:val="32"/>
          <w:szCs w:val="32"/>
        </w:rPr>
        <w:t>HLG</w:t>
      </w:r>
      <w:r>
        <w:rPr>
          <w:rFonts w:ascii="仿宋" w:eastAsia="仿宋" w:hAnsi="仿宋" w:cs="宋体" w:hint="eastAsia"/>
          <w:bCs/>
          <w:kern w:val="0"/>
          <w:sz w:val="32"/>
          <w:szCs w:val="32"/>
        </w:rPr>
        <w:t>标准</w:t>
      </w:r>
    </w:p>
    <w:p w:rsidR="002F6FC9" w:rsidRDefault="00BE31D5">
      <w:pPr>
        <w:spacing w:line="500" w:lineRule="exact"/>
        <w:rPr>
          <w:rFonts w:ascii="仿宋" w:eastAsia="仿宋" w:hAnsi="仿宋" w:cs="宋体"/>
          <w:bCs/>
          <w:kern w:val="0"/>
          <w:sz w:val="32"/>
          <w:szCs w:val="32"/>
        </w:rPr>
      </w:pPr>
      <w:r>
        <w:rPr>
          <w:rFonts w:ascii="仿宋" w:eastAsia="仿宋" w:hAnsi="仿宋" w:cs="宋体" w:hint="eastAsia"/>
          <w:bCs/>
          <w:kern w:val="0"/>
          <w:sz w:val="32"/>
          <w:szCs w:val="32"/>
        </w:rPr>
        <w:t>音频编码格式：</w:t>
      </w:r>
      <w:r>
        <w:rPr>
          <w:rFonts w:ascii="仿宋" w:eastAsia="仿宋" w:hAnsi="仿宋" w:cs="宋体" w:hint="eastAsia"/>
          <w:bCs/>
          <w:kern w:val="0"/>
          <w:sz w:val="32"/>
          <w:szCs w:val="32"/>
        </w:rPr>
        <w:t>P</w:t>
      </w:r>
      <w:r>
        <w:rPr>
          <w:rFonts w:ascii="仿宋" w:eastAsia="仿宋" w:hAnsi="仿宋" w:cs="宋体"/>
          <w:bCs/>
          <w:kern w:val="0"/>
          <w:sz w:val="32"/>
          <w:szCs w:val="32"/>
        </w:rPr>
        <w:t>CM</w:t>
      </w:r>
      <w:r>
        <w:rPr>
          <w:rFonts w:ascii="仿宋" w:eastAsia="仿宋" w:hAnsi="仿宋" w:cs="宋体" w:hint="eastAsia"/>
          <w:bCs/>
          <w:kern w:val="0"/>
          <w:sz w:val="32"/>
          <w:szCs w:val="32"/>
        </w:rPr>
        <w:t xml:space="preserve"> </w:t>
      </w:r>
      <w:r>
        <w:rPr>
          <w:rFonts w:ascii="仿宋" w:eastAsia="仿宋" w:hAnsi="仿宋" w:cs="宋体"/>
          <w:bCs/>
          <w:kern w:val="0"/>
          <w:sz w:val="32"/>
          <w:szCs w:val="32"/>
        </w:rPr>
        <w:t>24</w:t>
      </w:r>
      <w:r>
        <w:rPr>
          <w:rFonts w:ascii="仿宋" w:eastAsia="仿宋" w:hAnsi="仿宋" w:cs="宋体" w:hint="eastAsia"/>
          <w:bCs/>
          <w:kern w:val="0"/>
          <w:sz w:val="32"/>
          <w:szCs w:val="32"/>
        </w:rPr>
        <w:t>bit</w:t>
      </w:r>
    </w:p>
    <w:p w:rsidR="002F6FC9" w:rsidRDefault="00BE31D5">
      <w:pPr>
        <w:spacing w:line="500" w:lineRule="exact"/>
        <w:rPr>
          <w:rFonts w:ascii="仿宋" w:eastAsia="仿宋" w:hAnsi="仿宋" w:cs="宋体" w:hint="eastAsia"/>
          <w:bCs/>
          <w:kern w:val="0"/>
          <w:sz w:val="32"/>
          <w:szCs w:val="32"/>
        </w:rPr>
      </w:pPr>
      <w:r>
        <w:rPr>
          <w:rFonts w:ascii="仿宋" w:eastAsia="仿宋" w:hAnsi="仿宋" w:cs="宋体" w:hint="eastAsia"/>
          <w:bCs/>
          <w:kern w:val="0"/>
          <w:sz w:val="32"/>
          <w:szCs w:val="32"/>
        </w:rPr>
        <w:t>声道：</w:t>
      </w:r>
      <w:r>
        <w:rPr>
          <w:rFonts w:ascii="仿宋" w:eastAsia="仿宋" w:hAnsi="仿宋" w:cs="宋体" w:hint="eastAsia"/>
          <w:bCs/>
          <w:kern w:val="0"/>
          <w:sz w:val="32"/>
          <w:szCs w:val="32"/>
        </w:rPr>
        <w:t>5</w:t>
      </w:r>
      <w:r>
        <w:rPr>
          <w:rFonts w:ascii="仿宋" w:eastAsia="仿宋" w:hAnsi="仿宋" w:cs="宋体"/>
          <w:bCs/>
          <w:kern w:val="0"/>
          <w:sz w:val="32"/>
          <w:szCs w:val="32"/>
        </w:rPr>
        <w:t>.1</w:t>
      </w:r>
      <w:r>
        <w:rPr>
          <w:rFonts w:ascii="仿宋" w:eastAsia="仿宋" w:hAnsi="仿宋" w:cs="宋体" w:hint="eastAsia"/>
          <w:bCs/>
          <w:kern w:val="0"/>
          <w:sz w:val="32"/>
          <w:szCs w:val="32"/>
        </w:rPr>
        <w:t>环绕声或</w:t>
      </w:r>
      <w:r>
        <w:rPr>
          <w:rFonts w:ascii="仿宋" w:eastAsia="仿宋" w:hAnsi="仿宋" w:cs="宋体"/>
          <w:bCs/>
          <w:kern w:val="0"/>
          <w:sz w:val="32"/>
          <w:szCs w:val="32"/>
        </w:rPr>
        <w:t>3</w:t>
      </w:r>
      <w:r>
        <w:rPr>
          <w:rFonts w:ascii="仿宋" w:eastAsia="仿宋" w:hAnsi="仿宋" w:cs="宋体" w:hint="eastAsia"/>
          <w:bCs/>
          <w:kern w:val="0"/>
          <w:sz w:val="32"/>
          <w:szCs w:val="32"/>
        </w:rPr>
        <w:t>维声</w:t>
      </w:r>
    </w:p>
    <w:p w:rsidR="00451EBD" w:rsidRDefault="00451EBD">
      <w:pPr>
        <w:spacing w:line="500" w:lineRule="exact"/>
        <w:rPr>
          <w:rFonts w:ascii="仿宋" w:eastAsia="仿宋" w:hAnsi="仿宋" w:cs="宋体"/>
          <w:bCs/>
          <w:kern w:val="0"/>
          <w:sz w:val="32"/>
          <w:szCs w:val="32"/>
        </w:rPr>
      </w:pPr>
    </w:p>
    <w:p w:rsidR="002F6FC9" w:rsidRDefault="00BE31D5">
      <w:pPr>
        <w:spacing w:line="500" w:lineRule="exact"/>
        <w:rPr>
          <w:rFonts w:ascii="仿宋" w:eastAsia="仿宋" w:hAnsi="仿宋" w:cs="宋体"/>
          <w:b/>
          <w:kern w:val="0"/>
          <w:sz w:val="32"/>
          <w:szCs w:val="32"/>
        </w:rPr>
      </w:pPr>
      <w:r>
        <w:rPr>
          <w:rFonts w:ascii="仿宋" w:eastAsia="仿宋" w:hAnsi="仿宋" w:cs="宋体" w:hint="eastAsia"/>
          <w:b/>
          <w:kern w:val="0"/>
          <w:sz w:val="32"/>
          <w:szCs w:val="32"/>
        </w:rPr>
        <w:t>六</w:t>
      </w:r>
      <w:r>
        <w:rPr>
          <w:rFonts w:ascii="仿宋" w:eastAsia="仿宋" w:hAnsi="仿宋" w:cs="宋体" w:hint="eastAsia"/>
          <w:b/>
          <w:kern w:val="0"/>
          <w:sz w:val="32"/>
          <w:szCs w:val="32"/>
        </w:rPr>
        <w:t>、传播平台要求：</w:t>
      </w:r>
    </w:p>
    <w:p w:rsidR="002F6FC9" w:rsidRDefault="00BE31D5">
      <w:pPr>
        <w:spacing w:line="500" w:lineRule="exact"/>
        <w:rPr>
          <w:rFonts w:ascii="仿宋" w:eastAsia="仿宋" w:hAnsi="仿宋" w:cs="宋体" w:hint="eastAsia"/>
          <w:bCs/>
          <w:kern w:val="0"/>
          <w:sz w:val="32"/>
          <w:szCs w:val="32"/>
        </w:rPr>
      </w:pPr>
      <w:r>
        <w:rPr>
          <w:rFonts w:ascii="仿宋" w:eastAsia="仿宋" w:hAnsi="仿宋" w:cs="宋体" w:hint="eastAsia"/>
          <w:bCs/>
          <w:kern w:val="0"/>
          <w:sz w:val="32"/>
          <w:szCs w:val="32"/>
        </w:rPr>
        <w:t>成片在抖音、微博、</w:t>
      </w:r>
      <w:proofErr w:type="gramStart"/>
      <w:r>
        <w:rPr>
          <w:rFonts w:ascii="仿宋" w:eastAsia="仿宋" w:hAnsi="仿宋" w:cs="宋体" w:hint="eastAsia"/>
          <w:bCs/>
          <w:kern w:val="0"/>
          <w:sz w:val="32"/>
          <w:szCs w:val="32"/>
        </w:rPr>
        <w:t>微信视频</w:t>
      </w:r>
      <w:proofErr w:type="gramEnd"/>
      <w:r>
        <w:rPr>
          <w:rFonts w:ascii="仿宋" w:eastAsia="仿宋" w:hAnsi="仿宋" w:cs="宋体" w:hint="eastAsia"/>
          <w:bCs/>
          <w:kern w:val="0"/>
          <w:sz w:val="32"/>
          <w:szCs w:val="32"/>
        </w:rPr>
        <w:t>号等新媒体平台发布，传播覆盖粉丝用户不少于</w:t>
      </w:r>
      <w:r>
        <w:rPr>
          <w:rFonts w:ascii="仿宋" w:eastAsia="仿宋" w:hAnsi="仿宋" w:cs="宋体"/>
          <w:bCs/>
          <w:kern w:val="0"/>
          <w:sz w:val="32"/>
          <w:szCs w:val="32"/>
        </w:rPr>
        <w:t>1000</w:t>
      </w:r>
      <w:r>
        <w:rPr>
          <w:rFonts w:ascii="仿宋" w:eastAsia="仿宋" w:hAnsi="仿宋" w:cs="宋体" w:hint="eastAsia"/>
          <w:bCs/>
          <w:kern w:val="0"/>
          <w:sz w:val="32"/>
          <w:szCs w:val="32"/>
        </w:rPr>
        <w:t>万。</w:t>
      </w:r>
    </w:p>
    <w:p w:rsidR="00451EBD" w:rsidRDefault="00451EBD">
      <w:pPr>
        <w:spacing w:line="500" w:lineRule="exact"/>
        <w:rPr>
          <w:rFonts w:ascii="仿宋" w:eastAsia="仿宋" w:hAnsi="仿宋" w:cs="宋体"/>
          <w:bCs/>
          <w:kern w:val="0"/>
          <w:sz w:val="32"/>
          <w:szCs w:val="32"/>
        </w:rPr>
      </w:pPr>
    </w:p>
    <w:p w:rsidR="002F6FC9" w:rsidRDefault="00BE31D5">
      <w:pPr>
        <w:spacing w:line="500" w:lineRule="exact"/>
        <w:rPr>
          <w:rFonts w:ascii="仿宋" w:eastAsia="仿宋" w:hAnsi="仿宋" w:cs="宋体"/>
          <w:b/>
          <w:kern w:val="0"/>
          <w:sz w:val="32"/>
          <w:szCs w:val="32"/>
        </w:rPr>
      </w:pPr>
      <w:r>
        <w:rPr>
          <w:rFonts w:ascii="仿宋" w:eastAsia="仿宋" w:hAnsi="仿宋" w:cs="宋体" w:hint="eastAsia"/>
          <w:b/>
          <w:kern w:val="0"/>
          <w:sz w:val="32"/>
          <w:szCs w:val="32"/>
        </w:rPr>
        <w:t>七</w:t>
      </w:r>
      <w:r>
        <w:rPr>
          <w:rFonts w:ascii="仿宋" w:eastAsia="仿宋" w:hAnsi="仿宋" w:cs="宋体" w:hint="eastAsia"/>
          <w:b/>
          <w:kern w:val="0"/>
          <w:sz w:val="32"/>
          <w:szCs w:val="32"/>
        </w:rPr>
        <w:t>、内容和时长：</w:t>
      </w:r>
      <w:r>
        <w:rPr>
          <w:rFonts w:ascii="仿宋" w:eastAsia="仿宋" w:hAnsi="仿宋" w:cs="宋体" w:hint="eastAsia"/>
          <w:b/>
          <w:kern w:val="0"/>
          <w:sz w:val="32"/>
          <w:szCs w:val="32"/>
        </w:rPr>
        <w:t xml:space="preserve"> </w:t>
      </w:r>
    </w:p>
    <w:p w:rsidR="00451EBD" w:rsidRDefault="00BE31D5">
      <w:pPr>
        <w:spacing w:line="500" w:lineRule="exact"/>
        <w:rPr>
          <w:rFonts w:ascii="仿宋" w:eastAsia="仿宋" w:hAnsi="仿宋" w:cs="宋体" w:hint="eastAsia"/>
          <w:bCs/>
          <w:kern w:val="0"/>
          <w:sz w:val="32"/>
          <w:szCs w:val="32"/>
        </w:rPr>
      </w:pPr>
      <w:proofErr w:type="gramStart"/>
      <w:r>
        <w:rPr>
          <w:rFonts w:ascii="仿宋" w:eastAsia="仿宋" w:hAnsi="仿宋" w:cs="宋体" w:hint="eastAsia"/>
          <w:bCs/>
          <w:kern w:val="0"/>
          <w:sz w:val="32"/>
          <w:szCs w:val="32"/>
        </w:rPr>
        <w:t>综合篇约</w:t>
      </w:r>
      <w:r>
        <w:rPr>
          <w:rFonts w:ascii="仿宋" w:eastAsia="仿宋" w:hAnsi="仿宋" w:cs="宋体" w:hint="eastAsia"/>
          <w:bCs/>
          <w:kern w:val="0"/>
          <w:sz w:val="32"/>
          <w:szCs w:val="32"/>
        </w:rPr>
        <w:t>3</w:t>
      </w:r>
      <w:r>
        <w:rPr>
          <w:rFonts w:ascii="仿宋" w:eastAsia="仿宋" w:hAnsi="仿宋" w:cs="宋体" w:hint="eastAsia"/>
          <w:bCs/>
          <w:kern w:val="0"/>
          <w:sz w:val="32"/>
          <w:szCs w:val="32"/>
        </w:rPr>
        <w:t>分钟</w:t>
      </w:r>
      <w:proofErr w:type="gramEnd"/>
      <w:r>
        <w:rPr>
          <w:rFonts w:ascii="仿宋" w:eastAsia="仿宋" w:hAnsi="仿宋" w:cs="宋体" w:hint="eastAsia"/>
          <w:bCs/>
          <w:kern w:val="0"/>
          <w:sz w:val="32"/>
          <w:szCs w:val="32"/>
        </w:rPr>
        <w:t>；亲子篇</w:t>
      </w:r>
      <w:r>
        <w:rPr>
          <w:rFonts w:ascii="仿宋" w:eastAsia="仿宋" w:hAnsi="仿宋" w:cs="宋体" w:hint="eastAsia"/>
          <w:bCs/>
          <w:kern w:val="0"/>
          <w:sz w:val="32"/>
          <w:szCs w:val="32"/>
        </w:rPr>
        <w:t>1-2</w:t>
      </w:r>
      <w:r>
        <w:rPr>
          <w:rFonts w:ascii="仿宋" w:eastAsia="仿宋" w:hAnsi="仿宋" w:cs="宋体" w:hint="eastAsia"/>
          <w:bCs/>
          <w:kern w:val="0"/>
          <w:sz w:val="32"/>
          <w:szCs w:val="32"/>
        </w:rPr>
        <w:t>分钟。</w:t>
      </w:r>
      <w:r>
        <w:rPr>
          <w:rFonts w:ascii="仿宋" w:eastAsia="仿宋" w:hAnsi="仿宋" w:cs="宋体" w:hint="eastAsia"/>
          <w:bCs/>
          <w:kern w:val="0"/>
          <w:sz w:val="32"/>
          <w:szCs w:val="32"/>
        </w:rPr>
        <w:t xml:space="preserve"> </w:t>
      </w:r>
    </w:p>
    <w:p w:rsidR="002F6FC9" w:rsidRDefault="00BE31D5">
      <w:pPr>
        <w:spacing w:line="500" w:lineRule="exact"/>
        <w:rPr>
          <w:rFonts w:ascii="仿宋" w:eastAsia="仿宋" w:hAnsi="仿宋" w:cs="宋体"/>
          <w:bCs/>
          <w:kern w:val="0"/>
          <w:sz w:val="32"/>
          <w:szCs w:val="32"/>
        </w:rPr>
      </w:pPr>
      <w:r>
        <w:rPr>
          <w:rFonts w:ascii="仿宋" w:eastAsia="仿宋" w:hAnsi="仿宋" w:cs="宋体" w:hint="eastAsia"/>
          <w:bCs/>
          <w:kern w:val="0"/>
          <w:sz w:val="32"/>
          <w:szCs w:val="32"/>
        </w:rPr>
        <w:t xml:space="preserve"> </w:t>
      </w:r>
    </w:p>
    <w:p w:rsidR="002F6FC9" w:rsidRDefault="00BE31D5">
      <w:pPr>
        <w:spacing w:line="500" w:lineRule="exact"/>
        <w:rPr>
          <w:rFonts w:ascii="仿宋" w:eastAsia="仿宋" w:hAnsi="仿宋" w:cs="宋体"/>
          <w:bCs/>
          <w:kern w:val="0"/>
          <w:sz w:val="32"/>
          <w:szCs w:val="32"/>
        </w:rPr>
      </w:pPr>
      <w:r>
        <w:rPr>
          <w:rFonts w:ascii="仿宋" w:eastAsia="仿宋" w:hAnsi="仿宋" w:cs="宋体" w:hint="eastAsia"/>
          <w:b/>
          <w:kern w:val="0"/>
          <w:sz w:val="32"/>
          <w:szCs w:val="32"/>
        </w:rPr>
        <w:t>八</w:t>
      </w:r>
      <w:r>
        <w:rPr>
          <w:rFonts w:ascii="仿宋" w:eastAsia="仿宋" w:hAnsi="仿宋" w:cs="宋体" w:hint="eastAsia"/>
          <w:b/>
          <w:kern w:val="0"/>
          <w:sz w:val="32"/>
          <w:szCs w:val="32"/>
        </w:rPr>
        <w:t>、宣传片语言：</w:t>
      </w:r>
      <w:r>
        <w:rPr>
          <w:rFonts w:ascii="仿宋" w:eastAsia="仿宋" w:hAnsi="仿宋" w:cs="宋体" w:hint="eastAsia"/>
          <w:bCs/>
          <w:kern w:val="0"/>
          <w:sz w:val="32"/>
          <w:szCs w:val="32"/>
        </w:rPr>
        <w:t>中英文字幕。</w:t>
      </w:r>
      <w:r>
        <w:rPr>
          <w:rFonts w:ascii="仿宋" w:eastAsia="仿宋" w:hAnsi="仿宋" w:cs="宋体" w:hint="eastAsia"/>
          <w:bCs/>
          <w:kern w:val="0"/>
          <w:sz w:val="32"/>
          <w:szCs w:val="32"/>
        </w:rPr>
        <w:t xml:space="preserve"> </w:t>
      </w:r>
    </w:p>
    <w:p w:rsidR="00451EBD" w:rsidRDefault="00BE31D5">
      <w:pPr>
        <w:spacing w:line="500" w:lineRule="exact"/>
        <w:rPr>
          <w:rFonts w:ascii="仿宋" w:eastAsia="仿宋" w:hAnsi="仿宋" w:cs="宋体" w:hint="eastAsia"/>
          <w:bCs/>
          <w:kern w:val="0"/>
          <w:sz w:val="32"/>
          <w:szCs w:val="32"/>
        </w:rPr>
      </w:pPr>
      <w:r>
        <w:rPr>
          <w:rFonts w:ascii="仿宋" w:eastAsia="仿宋" w:hAnsi="仿宋" w:cs="宋体" w:hint="eastAsia"/>
          <w:b/>
          <w:kern w:val="0"/>
          <w:sz w:val="32"/>
          <w:szCs w:val="32"/>
        </w:rPr>
        <w:t>九</w:t>
      </w:r>
      <w:r>
        <w:rPr>
          <w:rFonts w:ascii="仿宋" w:eastAsia="仿宋" w:hAnsi="仿宋" w:cs="宋体" w:hint="eastAsia"/>
          <w:b/>
          <w:kern w:val="0"/>
          <w:sz w:val="32"/>
          <w:szCs w:val="32"/>
        </w:rPr>
        <w:t>、制作周期：</w:t>
      </w:r>
      <w:r>
        <w:rPr>
          <w:rFonts w:ascii="仿宋" w:eastAsia="仿宋" w:hAnsi="仿宋" w:cs="宋体" w:hint="eastAsia"/>
          <w:bCs/>
          <w:kern w:val="0"/>
          <w:sz w:val="32"/>
          <w:szCs w:val="32"/>
        </w:rPr>
        <w:t>签订合同后</w:t>
      </w:r>
      <w:r>
        <w:rPr>
          <w:rFonts w:ascii="仿宋" w:eastAsia="仿宋" w:hAnsi="仿宋" w:cs="宋体" w:hint="eastAsia"/>
          <w:bCs/>
          <w:kern w:val="0"/>
          <w:sz w:val="32"/>
          <w:szCs w:val="32"/>
        </w:rPr>
        <w:t xml:space="preserve"> 2 </w:t>
      </w:r>
      <w:proofErr w:type="gramStart"/>
      <w:r>
        <w:rPr>
          <w:rFonts w:ascii="仿宋" w:eastAsia="仿宋" w:hAnsi="仿宋" w:cs="宋体" w:hint="eastAsia"/>
          <w:bCs/>
          <w:kern w:val="0"/>
          <w:sz w:val="32"/>
          <w:szCs w:val="32"/>
        </w:rPr>
        <w:t>个</w:t>
      </w:r>
      <w:proofErr w:type="gramEnd"/>
      <w:r>
        <w:rPr>
          <w:rFonts w:ascii="仿宋" w:eastAsia="仿宋" w:hAnsi="仿宋" w:cs="宋体" w:hint="eastAsia"/>
          <w:bCs/>
          <w:kern w:val="0"/>
          <w:sz w:val="32"/>
          <w:szCs w:val="32"/>
        </w:rPr>
        <w:t>月内完成制作。</w:t>
      </w:r>
    </w:p>
    <w:p w:rsidR="002F6FC9" w:rsidRDefault="00BE31D5">
      <w:pPr>
        <w:spacing w:line="500" w:lineRule="exact"/>
        <w:rPr>
          <w:rFonts w:ascii="仿宋" w:eastAsia="仿宋" w:hAnsi="仿宋" w:cs="宋体"/>
          <w:bCs/>
          <w:kern w:val="0"/>
          <w:sz w:val="32"/>
          <w:szCs w:val="32"/>
        </w:rPr>
      </w:pPr>
      <w:r>
        <w:rPr>
          <w:rFonts w:ascii="仿宋" w:eastAsia="仿宋" w:hAnsi="仿宋" w:cs="宋体" w:hint="eastAsia"/>
          <w:bCs/>
          <w:kern w:val="0"/>
          <w:sz w:val="32"/>
          <w:szCs w:val="32"/>
        </w:rPr>
        <w:lastRenderedPageBreak/>
        <w:t xml:space="preserve"> </w:t>
      </w:r>
    </w:p>
    <w:p w:rsidR="002F6FC9" w:rsidRDefault="00BE31D5">
      <w:pPr>
        <w:spacing w:line="500" w:lineRule="exact"/>
        <w:rPr>
          <w:rFonts w:ascii="仿宋" w:eastAsia="仿宋" w:hAnsi="仿宋" w:cs="宋体"/>
          <w:bCs/>
          <w:kern w:val="0"/>
          <w:sz w:val="32"/>
          <w:szCs w:val="32"/>
        </w:rPr>
      </w:pPr>
      <w:r>
        <w:rPr>
          <w:rFonts w:ascii="仿宋" w:eastAsia="仿宋" w:hAnsi="仿宋" w:cs="宋体" w:hint="eastAsia"/>
          <w:b/>
          <w:kern w:val="0"/>
          <w:sz w:val="32"/>
          <w:szCs w:val="32"/>
        </w:rPr>
        <w:t>十</w:t>
      </w:r>
      <w:r>
        <w:rPr>
          <w:rFonts w:ascii="仿宋" w:eastAsia="仿宋" w:hAnsi="仿宋" w:cs="宋体" w:hint="eastAsia"/>
          <w:b/>
          <w:kern w:val="0"/>
          <w:sz w:val="32"/>
          <w:szCs w:val="32"/>
        </w:rPr>
        <w:t>、成片交付：</w:t>
      </w:r>
      <w:r>
        <w:rPr>
          <w:rFonts w:ascii="PingFang SC" w:eastAsia="PingFang SC" w:hAnsi="PingFang SC" w:cs="宋体" w:hint="eastAsia"/>
          <w:color w:val="333333"/>
          <w:kern w:val="0"/>
          <w:sz w:val="24"/>
          <w:szCs w:val="24"/>
          <w:shd w:val="clear" w:color="auto" w:fill="FFFFFF"/>
        </w:rPr>
        <w:t>3840</w:t>
      </w:r>
      <w:r>
        <w:rPr>
          <w:rFonts w:ascii="PingFang SC" w:eastAsia="PingFang SC" w:hAnsi="PingFang SC" w:cs="宋体" w:hint="eastAsia"/>
          <w:color w:val="333333"/>
          <w:kern w:val="0"/>
          <w:sz w:val="24"/>
          <w:szCs w:val="24"/>
          <w:shd w:val="clear" w:color="auto" w:fill="FFFFFF"/>
        </w:rPr>
        <w:t>×</w:t>
      </w:r>
      <w:r>
        <w:rPr>
          <w:rFonts w:ascii="PingFang SC" w:eastAsia="PingFang SC" w:hAnsi="PingFang SC" w:cs="宋体" w:hint="eastAsia"/>
          <w:color w:val="333333"/>
          <w:kern w:val="0"/>
          <w:sz w:val="24"/>
          <w:szCs w:val="24"/>
          <w:shd w:val="clear" w:color="auto" w:fill="FFFFFF"/>
        </w:rPr>
        <w:t>2160</w:t>
      </w:r>
      <w:r>
        <w:rPr>
          <w:rFonts w:ascii="PingFang SC" w:eastAsia="PingFang SC" w:hAnsi="PingFang SC" w:cs="宋体" w:hint="eastAsia"/>
          <w:color w:val="333333"/>
          <w:kern w:val="0"/>
          <w:sz w:val="24"/>
          <w:szCs w:val="24"/>
          <w:shd w:val="clear" w:color="auto" w:fill="FFFFFF"/>
        </w:rPr>
        <w:t>、</w:t>
      </w:r>
      <w:r>
        <w:rPr>
          <w:rFonts w:ascii="PingFang SC" w:eastAsia="PingFang SC" w:hAnsi="PingFang SC" w:cs="宋体" w:hint="eastAsia"/>
          <w:color w:val="333333"/>
          <w:kern w:val="0"/>
          <w:sz w:val="24"/>
          <w:szCs w:val="24"/>
          <w:shd w:val="clear" w:color="auto" w:fill="FFFFFF"/>
        </w:rPr>
        <w:t>1</w:t>
      </w:r>
      <w:r>
        <w:rPr>
          <w:rFonts w:ascii="PingFang SC" w:eastAsia="PingFang SC" w:hAnsi="PingFang SC" w:cs="宋体"/>
          <w:color w:val="333333"/>
          <w:kern w:val="0"/>
          <w:sz w:val="24"/>
          <w:szCs w:val="24"/>
          <w:shd w:val="clear" w:color="auto" w:fill="FFFFFF"/>
        </w:rPr>
        <w:t>920x1080</w:t>
      </w:r>
      <w:r>
        <w:rPr>
          <w:rFonts w:ascii="仿宋" w:eastAsia="仿宋" w:hAnsi="仿宋" w:cs="宋体" w:hint="eastAsia"/>
          <w:bCs/>
          <w:kern w:val="0"/>
          <w:sz w:val="32"/>
          <w:szCs w:val="32"/>
        </w:rPr>
        <w:t>，数据文件各一套（满足超高</w:t>
      </w:r>
      <w:proofErr w:type="gramStart"/>
      <w:r>
        <w:rPr>
          <w:rFonts w:ascii="仿宋" w:eastAsia="仿宋" w:hAnsi="仿宋" w:cs="宋体" w:hint="eastAsia"/>
          <w:bCs/>
          <w:kern w:val="0"/>
          <w:sz w:val="32"/>
          <w:szCs w:val="32"/>
        </w:rPr>
        <w:t>清数字</w:t>
      </w:r>
      <w:proofErr w:type="gramEnd"/>
      <w:r>
        <w:rPr>
          <w:rFonts w:ascii="仿宋" w:eastAsia="仿宋" w:hAnsi="仿宋" w:cs="宋体" w:hint="eastAsia"/>
          <w:bCs/>
          <w:kern w:val="0"/>
          <w:sz w:val="32"/>
          <w:szCs w:val="32"/>
        </w:rPr>
        <w:t>电视</w:t>
      </w:r>
      <w:r>
        <w:rPr>
          <w:rFonts w:ascii="仿宋" w:eastAsia="仿宋" w:hAnsi="仿宋" w:cs="宋体" w:hint="eastAsia"/>
          <w:bCs/>
          <w:kern w:val="0"/>
          <w:sz w:val="32"/>
          <w:szCs w:val="32"/>
        </w:rPr>
        <w:t xml:space="preserve"> MOV</w:t>
      </w:r>
      <w:r>
        <w:rPr>
          <w:rFonts w:ascii="仿宋" w:eastAsia="仿宋" w:hAnsi="仿宋" w:cs="宋体" w:hint="eastAsia"/>
          <w:bCs/>
          <w:kern w:val="0"/>
          <w:sz w:val="32"/>
          <w:szCs w:val="32"/>
        </w:rPr>
        <w:t>和</w:t>
      </w:r>
      <w:r>
        <w:rPr>
          <w:rFonts w:ascii="仿宋" w:eastAsia="仿宋" w:hAnsi="仿宋" w:cs="宋体" w:hint="eastAsia"/>
          <w:bCs/>
          <w:color w:val="C00000"/>
          <w:kern w:val="0"/>
          <w:sz w:val="32"/>
          <w:szCs w:val="32"/>
        </w:rPr>
        <w:t>MP4</w:t>
      </w:r>
      <w:r>
        <w:rPr>
          <w:rFonts w:ascii="仿宋" w:eastAsia="仿宋" w:hAnsi="仿宋" w:cs="宋体" w:hint="eastAsia"/>
          <w:bCs/>
          <w:color w:val="C00000"/>
          <w:kern w:val="0"/>
          <w:sz w:val="32"/>
          <w:szCs w:val="32"/>
        </w:rPr>
        <w:t>格式</w:t>
      </w:r>
      <w:r>
        <w:rPr>
          <w:rFonts w:ascii="仿宋" w:eastAsia="仿宋" w:hAnsi="仿宋" w:cs="宋体" w:hint="eastAsia"/>
          <w:bCs/>
          <w:kern w:val="0"/>
          <w:sz w:val="32"/>
          <w:szCs w:val="32"/>
        </w:rPr>
        <w:t>）及相关素材。</w:t>
      </w:r>
      <w:r>
        <w:rPr>
          <w:rFonts w:ascii="仿宋" w:eastAsia="仿宋" w:hAnsi="仿宋" w:cs="宋体" w:hint="eastAsia"/>
          <w:bCs/>
          <w:kern w:val="0"/>
          <w:sz w:val="32"/>
          <w:szCs w:val="32"/>
        </w:rPr>
        <w:t xml:space="preserve"> </w:t>
      </w:r>
    </w:p>
    <w:p w:rsidR="002F6FC9" w:rsidRDefault="002F6FC9"/>
    <w:sectPr w:rsidR="002F6FC9">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PingFang SC">
    <w:altName w:val="宋体"/>
    <w:charset w:val="86"/>
    <w:family w:val="swiss"/>
    <w:pitch w:val="default"/>
    <w:sig w:usb0="00000000" w:usb1="00000000" w:usb2="00000017"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C2E1ACF4"/>
    <w:multiLevelType w:val="singleLevel"/>
    <w:tmpl w:val="C2E1ACF4"/>
    <w:lvl w:ilvl="0">
      <w:start w:val="1"/>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BD7579B"/>
    <w:rsid w:val="00034362"/>
    <w:rsid w:val="000A2160"/>
    <w:rsid w:val="00114885"/>
    <w:rsid w:val="001B469F"/>
    <w:rsid w:val="002F6FC9"/>
    <w:rsid w:val="00332080"/>
    <w:rsid w:val="00451EBD"/>
    <w:rsid w:val="00510CA2"/>
    <w:rsid w:val="0077437D"/>
    <w:rsid w:val="00790CE5"/>
    <w:rsid w:val="007E2BE0"/>
    <w:rsid w:val="008102B3"/>
    <w:rsid w:val="008710B7"/>
    <w:rsid w:val="008B4B03"/>
    <w:rsid w:val="00A027CA"/>
    <w:rsid w:val="00A8011A"/>
    <w:rsid w:val="00AD7635"/>
    <w:rsid w:val="00AF07C8"/>
    <w:rsid w:val="00BE31D5"/>
    <w:rsid w:val="00C324A3"/>
    <w:rsid w:val="00D14F2B"/>
    <w:rsid w:val="00EB64C0"/>
    <w:rsid w:val="00EF795C"/>
    <w:rsid w:val="16243364"/>
    <w:rsid w:val="7BD7579B"/>
    <w:rsid w:val="7E8613F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paragraph" w:styleId="3">
    <w:name w:val="heading 3"/>
    <w:basedOn w:val="a"/>
    <w:next w:val="a"/>
    <w:uiPriority w:val="9"/>
    <w:qFormat/>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semiHidden/>
    <w:unhideWhenUsed/>
    <w:rsid w:val="00451EBD"/>
    <w:pPr>
      <w:ind w:firstLineChars="200" w:firstLine="4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uiPriority="9"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uiPriority="1" w:unhideWhenUsed="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iPriority="99"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2"/>
    </w:rPr>
  </w:style>
  <w:style w:type="paragraph" w:styleId="3">
    <w:name w:val="heading 3"/>
    <w:basedOn w:val="a"/>
    <w:next w:val="a"/>
    <w:uiPriority w:val="9"/>
    <w:qFormat/>
    <w:pPr>
      <w:widowControl/>
      <w:spacing w:before="100" w:beforeAutospacing="1" w:after="100" w:afterAutospacing="1"/>
      <w:jc w:val="left"/>
      <w:outlineLvl w:val="2"/>
    </w:pPr>
    <w:rPr>
      <w:rFonts w:ascii="宋体" w:eastAsia="宋体" w:hAnsi="宋体" w:cs="宋体"/>
      <w:b/>
      <w:bCs/>
      <w:kern w:val="0"/>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semiHidden/>
    <w:unhideWhenUsed/>
    <w:rsid w:val="00451EBD"/>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4" Type="http://schemas.microsoft.com/office/2007/relationships/stylesWithEffects" Target="stylesWithEffect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3</Pages>
  <Words>146</Words>
  <Characters>837</Characters>
  <Application>Microsoft Office Word</Application>
  <DocSecurity>0</DocSecurity>
  <Lines>6</Lines>
  <Paragraphs>1</Paragraphs>
  <ScaleCrop>false</ScaleCrop>
  <Company>神州网信技术有限公司</Company>
  <LinksUpToDate>false</LinksUpToDate>
  <CharactersWithSpaces>982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晶晶</dc:creator>
  <cp:lastModifiedBy>liangjunwei-530</cp:lastModifiedBy>
  <cp:revision>5</cp:revision>
  <dcterms:created xsi:type="dcterms:W3CDTF">2021-08-29T03:37:00Z</dcterms:created>
  <dcterms:modified xsi:type="dcterms:W3CDTF">2021-08-31T03:06:00Z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2052-11.1.0.10314</vt:lpwstr>
  </property>
  <property fmtid="{D5CDD505-2E9C-101B-9397-08002B2CF9AE}" pid="3" name="ICV">
    <vt:lpwstr>36817E6B7B7C4B8F86DA4791C6705EF7</vt:lpwstr>
  </property>
</Properties>
</file>